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0B4C" w14:textId="4A0F9A9E" w:rsidR="009144E8" w:rsidRPr="00054053" w:rsidRDefault="009144E8"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 xml:space="preserve">Who can be a </w:t>
      </w:r>
      <w:r w:rsidR="00227153" w:rsidRPr="00054053">
        <w:rPr>
          <w:rFonts w:ascii="Tahoma" w:hAnsi="Tahoma" w:cs="Tahoma"/>
          <w:b/>
          <w:bCs/>
          <w:sz w:val="20"/>
          <w:szCs w:val="20"/>
        </w:rPr>
        <w:t>M</w:t>
      </w:r>
      <w:r w:rsidRPr="00054053">
        <w:rPr>
          <w:rFonts w:ascii="Tahoma" w:hAnsi="Tahoma" w:cs="Tahoma"/>
          <w:b/>
          <w:bCs/>
          <w:sz w:val="20"/>
          <w:szCs w:val="20"/>
        </w:rPr>
        <w:t xml:space="preserve">utual </w:t>
      </w:r>
      <w:r w:rsidR="00227153" w:rsidRPr="00054053">
        <w:rPr>
          <w:rFonts w:ascii="Tahoma" w:hAnsi="Tahoma" w:cs="Tahoma"/>
          <w:b/>
          <w:bCs/>
          <w:sz w:val="20"/>
          <w:szCs w:val="20"/>
        </w:rPr>
        <w:t>F</w:t>
      </w:r>
      <w:r w:rsidRPr="00054053">
        <w:rPr>
          <w:rFonts w:ascii="Tahoma" w:hAnsi="Tahoma" w:cs="Tahoma"/>
          <w:b/>
          <w:bCs/>
          <w:sz w:val="20"/>
          <w:szCs w:val="20"/>
        </w:rPr>
        <w:t>und distributor?</w:t>
      </w:r>
    </w:p>
    <w:p w14:paraId="0F823837" w14:textId="1CFC31FE" w:rsidR="00322B0B" w:rsidRPr="00054053" w:rsidRDefault="00787BFC" w:rsidP="00322B0B">
      <w:pPr>
        <w:ind w:left="360"/>
        <w:jc w:val="both"/>
        <w:rPr>
          <w:rFonts w:ascii="Tahoma" w:hAnsi="Tahoma" w:cs="Tahoma"/>
          <w:sz w:val="20"/>
          <w:szCs w:val="20"/>
        </w:rPr>
      </w:pPr>
      <w:r w:rsidRPr="00054053">
        <w:rPr>
          <w:rFonts w:ascii="Tahoma" w:hAnsi="Tahoma" w:cs="Tahoma"/>
          <w:sz w:val="20"/>
          <w:szCs w:val="20"/>
        </w:rPr>
        <w:t xml:space="preserve">Any of the following entities can become a distributor of the products of mutual funds by obtaining an ARN code from the Association of Mutual Funds in India (AMFI) </w:t>
      </w:r>
      <w:r w:rsidR="00054053">
        <w:rPr>
          <w:rFonts w:ascii="Tahoma" w:hAnsi="Tahoma" w:cs="Tahoma"/>
          <w:sz w:val="20"/>
          <w:szCs w:val="20"/>
        </w:rPr>
        <w:t xml:space="preserve">after passing the NISM V-A exam. Once the ARN is obtained, the person / entity can </w:t>
      </w:r>
      <w:r w:rsidRPr="00054053">
        <w:rPr>
          <w:rFonts w:ascii="Tahoma" w:hAnsi="Tahoma" w:cs="Tahoma"/>
          <w:sz w:val="20"/>
          <w:szCs w:val="20"/>
        </w:rPr>
        <w:t xml:space="preserve"> get empanelled as Distributor with us:</w:t>
      </w:r>
    </w:p>
    <w:p w14:paraId="3B5D39E5" w14:textId="0532F8DF" w:rsidR="009144E8" w:rsidRPr="00054053" w:rsidRDefault="009144E8" w:rsidP="00322B0B">
      <w:pPr>
        <w:pStyle w:val="ListParagraph"/>
        <w:numPr>
          <w:ilvl w:val="0"/>
          <w:numId w:val="15"/>
        </w:numPr>
        <w:jc w:val="both"/>
        <w:rPr>
          <w:rFonts w:ascii="Tahoma" w:hAnsi="Tahoma" w:cs="Tahoma"/>
          <w:sz w:val="20"/>
          <w:szCs w:val="20"/>
        </w:rPr>
      </w:pPr>
      <w:r w:rsidRPr="00054053">
        <w:rPr>
          <w:rFonts w:ascii="Tahoma" w:hAnsi="Tahoma" w:cs="Tahoma"/>
          <w:sz w:val="20"/>
          <w:szCs w:val="20"/>
        </w:rPr>
        <w:t xml:space="preserve">Individuals, </w:t>
      </w:r>
    </w:p>
    <w:p w14:paraId="0282D77E" w14:textId="77777777" w:rsidR="009144E8" w:rsidRPr="00054053" w:rsidRDefault="009144E8" w:rsidP="00322B0B">
      <w:pPr>
        <w:pStyle w:val="ListParagraph"/>
        <w:numPr>
          <w:ilvl w:val="0"/>
          <w:numId w:val="15"/>
        </w:numPr>
        <w:jc w:val="both"/>
        <w:rPr>
          <w:rFonts w:ascii="Tahoma" w:hAnsi="Tahoma" w:cs="Tahoma"/>
          <w:sz w:val="20"/>
          <w:szCs w:val="20"/>
        </w:rPr>
      </w:pPr>
      <w:r w:rsidRPr="00054053">
        <w:rPr>
          <w:rFonts w:ascii="Tahoma" w:hAnsi="Tahoma" w:cs="Tahoma"/>
          <w:sz w:val="20"/>
          <w:szCs w:val="20"/>
        </w:rPr>
        <w:t xml:space="preserve">Sole proprietorships, </w:t>
      </w:r>
    </w:p>
    <w:p w14:paraId="7091B352" w14:textId="77777777" w:rsidR="009144E8" w:rsidRPr="00054053" w:rsidRDefault="009144E8" w:rsidP="00322B0B">
      <w:pPr>
        <w:pStyle w:val="ListParagraph"/>
        <w:numPr>
          <w:ilvl w:val="0"/>
          <w:numId w:val="15"/>
        </w:numPr>
        <w:jc w:val="both"/>
        <w:rPr>
          <w:rFonts w:ascii="Tahoma" w:hAnsi="Tahoma" w:cs="Tahoma"/>
          <w:sz w:val="20"/>
          <w:szCs w:val="20"/>
        </w:rPr>
      </w:pPr>
      <w:r w:rsidRPr="00054053">
        <w:rPr>
          <w:rFonts w:ascii="Tahoma" w:hAnsi="Tahoma" w:cs="Tahoma"/>
          <w:sz w:val="20"/>
          <w:szCs w:val="20"/>
        </w:rPr>
        <w:t>Partnership firms, LLPs</w:t>
      </w:r>
    </w:p>
    <w:p w14:paraId="209933A0" w14:textId="77777777" w:rsidR="009144E8" w:rsidRPr="00054053" w:rsidRDefault="009144E8" w:rsidP="00322B0B">
      <w:pPr>
        <w:pStyle w:val="ListParagraph"/>
        <w:numPr>
          <w:ilvl w:val="0"/>
          <w:numId w:val="15"/>
        </w:numPr>
        <w:jc w:val="both"/>
        <w:rPr>
          <w:rFonts w:ascii="Tahoma" w:hAnsi="Tahoma" w:cs="Tahoma"/>
          <w:sz w:val="20"/>
          <w:szCs w:val="20"/>
        </w:rPr>
      </w:pPr>
      <w:r w:rsidRPr="00054053">
        <w:rPr>
          <w:rFonts w:ascii="Tahoma" w:hAnsi="Tahoma" w:cs="Tahoma"/>
          <w:sz w:val="20"/>
          <w:szCs w:val="20"/>
        </w:rPr>
        <w:t>Companies</w:t>
      </w:r>
    </w:p>
    <w:p w14:paraId="2583658D" w14:textId="390DDDDF" w:rsidR="009144E8" w:rsidRPr="00054053" w:rsidRDefault="009144E8" w:rsidP="009E74DC">
      <w:pPr>
        <w:tabs>
          <w:tab w:val="left" w:pos="6070"/>
        </w:tabs>
        <w:jc w:val="both"/>
        <w:rPr>
          <w:rFonts w:ascii="Tahoma" w:hAnsi="Tahoma" w:cs="Tahoma"/>
          <w:sz w:val="20"/>
          <w:szCs w:val="20"/>
        </w:rPr>
      </w:pPr>
    </w:p>
    <w:p w14:paraId="3CDB8ADE" w14:textId="66237880" w:rsidR="009144E8" w:rsidRPr="00054053" w:rsidRDefault="009144E8" w:rsidP="009144E8">
      <w:pPr>
        <w:pStyle w:val="ListParagraph"/>
        <w:numPr>
          <w:ilvl w:val="0"/>
          <w:numId w:val="11"/>
        </w:numPr>
        <w:jc w:val="both"/>
        <w:rPr>
          <w:rFonts w:ascii="Tahoma" w:hAnsi="Tahoma" w:cs="Tahoma"/>
          <w:b/>
          <w:bCs/>
          <w:color w:val="000000" w:themeColor="text1"/>
          <w:sz w:val="20"/>
          <w:szCs w:val="20"/>
        </w:rPr>
      </w:pPr>
      <w:r w:rsidRPr="00054053">
        <w:rPr>
          <w:rFonts w:ascii="Tahoma" w:hAnsi="Tahoma" w:cs="Tahoma"/>
          <w:b/>
          <w:bCs/>
          <w:color w:val="000000" w:themeColor="text1"/>
          <w:sz w:val="20"/>
          <w:szCs w:val="20"/>
        </w:rPr>
        <w:t xml:space="preserve">How </w:t>
      </w:r>
      <w:r w:rsidR="00054053">
        <w:rPr>
          <w:rFonts w:ascii="Tahoma" w:hAnsi="Tahoma" w:cs="Tahoma"/>
          <w:b/>
          <w:bCs/>
          <w:color w:val="000000" w:themeColor="text1"/>
          <w:sz w:val="20"/>
          <w:szCs w:val="20"/>
        </w:rPr>
        <w:t xml:space="preserve">can I </w:t>
      </w:r>
      <w:r w:rsidR="00054053" w:rsidRPr="00054053">
        <w:rPr>
          <w:rFonts w:ascii="Tahoma" w:hAnsi="Tahoma" w:cs="Tahoma"/>
          <w:b/>
          <w:bCs/>
          <w:color w:val="000000" w:themeColor="text1"/>
          <w:sz w:val="20"/>
          <w:szCs w:val="20"/>
        </w:rPr>
        <w:t xml:space="preserve"> </w:t>
      </w:r>
      <w:r w:rsidRPr="00054053">
        <w:rPr>
          <w:rFonts w:ascii="Tahoma" w:hAnsi="Tahoma" w:cs="Tahoma"/>
          <w:b/>
          <w:bCs/>
          <w:color w:val="000000" w:themeColor="text1"/>
          <w:sz w:val="20"/>
          <w:szCs w:val="20"/>
        </w:rPr>
        <w:t>become Mutual Fund Distributor</w:t>
      </w:r>
      <w:r w:rsidR="00054053">
        <w:rPr>
          <w:rFonts w:ascii="Tahoma" w:hAnsi="Tahoma" w:cs="Tahoma"/>
          <w:b/>
          <w:bCs/>
          <w:color w:val="000000" w:themeColor="text1"/>
          <w:sz w:val="20"/>
          <w:szCs w:val="20"/>
        </w:rPr>
        <w:t>? Can you state the process?</w:t>
      </w:r>
    </w:p>
    <w:p w14:paraId="4D6B4CC6" w14:textId="77777777" w:rsidR="009144E8" w:rsidRPr="00054053" w:rsidRDefault="009144E8" w:rsidP="00322B0B">
      <w:pPr>
        <w:ind w:firstLine="360"/>
        <w:jc w:val="both"/>
        <w:rPr>
          <w:rFonts w:ascii="Tahoma" w:hAnsi="Tahoma" w:cs="Tahoma"/>
          <w:sz w:val="20"/>
          <w:szCs w:val="20"/>
        </w:rPr>
      </w:pPr>
      <w:r w:rsidRPr="00054053">
        <w:rPr>
          <w:rFonts w:ascii="Tahoma" w:hAnsi="Tahoma" w:cs="Tahoma"/>
          <w:sz w:val="20"/>
          <w:szCs w:val="20"/>
        </w:rPr>
        <w:t>Steps to Become Mutual Fund Distributor</w:t>
      </w:r>
    </w:p>
    <w:p w14:paraId="286D37E0" w14:textId="77777777" w:rsidR="009144E8" w:rsidRPr="00054053" w:rsidRDefault="009144E8" w:rsidP="00322B0B">
      <w:pPr>
        <w:ind w:firstLine="360"/>
        <w:jc w:val="both"/>
        <w:rPr>
          <w:rFonts w:ascii="Tahoma" w:hAnsi="Tahoma" w:cs="Tahoma"/>
          <w:sz w:val="20"/>
          <w:szCs w:val="20"/>
        </w:rPr>
      </w:pPr>
      <w:r w:rsidRPr="00054053">
        <w:rPr>
          <w:rFonts w:ascii="Tahoma" w:hAnsi="Tahoma" w:cs="Tahoma"/>
          <w:sz w:val="20"/>
          <w:szCs w:val="20"/>
        </w:rPr>
        <w:t>Step-1: Pass the NISM-Series V-A: Mutual Fund Distributors certification examination.</w:t>
      </w:r>
    </w:p>
    <w:p w14:paraId="01054E17" w14:textId="77777777" w:rsidR="009144E8" w:rsidRPr="00054053" w:rsidRDefault="009144E8" w:rsidP="009144E8">
      <w:pPr>
        <w:ind w:left="720"/>
        <w:jc w:val="both"/>
        <w:rPr>
          <w:rFonts w:ascii="Tahoma" w:hAnsi="Tahoma" w:cs="Tahoma"/>
          <w:sz w:val="20"/>
          <w:szCs w:val="20"/>
        </w:rPr>
      </w:pPr>
      <w:r w:rsidRPr="00054053">
        <w:rPr>
          <w:rFonts w:ascii="Tahoma" w:hAnsi="Tahoma" w:cs="Tahoma"/>
          <w:sz w:val="20"/>
          <w:szCs w:val="20"/>
        </w:rPr>
        <w:t>It is a mandatory requirement to qualify for the NISM-Series V-A Mutual Fund distributor certification examination to become a mutual fund distributor. The National Institute of the Securities market conducts the examination. The main motive of this examination is to ensure that the distributor has fundamental knowledge about the mutual fund. The validity of the certifications is three years from the date of clearing the exam.</w:t>
      </w:r>
    </w:p>
    <w:p w14:paraId="4391874C" w14:textId="3679618E" w:rsidR="009144E8" w:rsidRPr="00054053" w:rsidRDefault="009144E8" w:rsidP="00322B0B">
      <w:pPr>
        <w:ind w:firstLine="284"/>
        <w:jc w:val="both"/>
        <w:rPr>
          <w:rFonts w:ascii="Tahoma" w:hAnsi="Tahoma" w:cs="Tahoma"/>
          <w:sz w:val="20"/>
          <w:szCs w:val="20"/>
        </w:rPr>
      </w:pPr>
      <w:r w:rsidRPr="00054053">
        <w:rPr>
          <w:rFonts w:ascii="Tahoma" w:hAnsi="Tahoma" w:cs="Tahoma"/>
          <w:sz w:val="20"/>
          <w:szCs w:val="20"/>
        </w:rPr>
        <w:t xml:space="preserve">Step-2: Complete the KYD (Know your Distributor) process for </w:t>
      </w:r>
      <w:r w:rsidR="00227153" w:rsidRPr="00054053">
        <w:rPr>
          <w:rFonts w:ascii="Tahoma" w:hAnsi="Tahoma" w:cs="Tahoma"/>
          <w:sz w:val="20"/>
          <w:szCs w:val="20"/>
        </w:rPr>
        <w:t>M</w:t>
      </w:r>
      <w:r w:rsidRPr="00054053">
        <w:rPr>
          <w:rFonts w:ascii="Tahoma" w:hAnsi="Tahoma" w:cs="Tahoma"/>
          <w:sz w:val="20"/>
          <w:szCs w:val="20"/>
        </w:rPr>
        <w:t xml:space="preserve">utual </w:t>
      </w:r>
      <w:r w:rsidR="00227153" w:rsidRPr="00054053">
        <w:rPr>
          <w:rFonts w:ascii="Tahoma" w:hAnsi="Tahoma" w:cs="Tahoma"/>
          <w:sz w:val="20"/>
          <w:szCs w:val="20"/>
        </w:rPr>
        <w:t>F</w:t>
      </w:r>
      <w:r w:rsidRPr="00054053">
        <w:rPr>
          <w:rFonts w:ascii="Tahoma" w:hAnsi="Tahoma" w:cs="Tahoma"/>
          <w:sz w:val="20"/>
          <w:szCs w:val="20"/>
        </w:rPr>
        <w:t>und distribution.</w:t>
      </w:r>
    </w:p>
    <w:p w14:paraId="41003844" w14:textId="77777777" w:rsidR="009144E8" w:rsidRPr="00054053" w:rsidRDefault="009144E8" w:rsidP="009144E8">
      <w:pPr>
        <w:ind w:left="720"/>
        <w:jc w:val="both"/>
        <w:rPr>
          <w:rFonts w:ascii="Tahoma" w:hAnsi="Tahoma" w:cs="Tahoma"/>
          <w:sz w:val="20"/>
          <w:szCs w:val="20"/>
        </w:rPr>
      </w:pPr>
      <w:r w:rsidRPr="00054053">
        <w:rPr>
          <w:rFonts w:ascii="Tahoma" w:hAnsi="Tahoma" w:cs="Tahoma"/>
          <w:sz w:val="20"/>
          <w:szCs w:val="20"/>
        </w:rPr>
        <w:t>The individuals will have to submit their applications for registration with AMFI, along with the KYD application. KYD application along with the requisite documents could be submitted at any of the CAMS POS., a list of which is available at www.amfiindia.com or www.camsonline.com. The distributors are required to produce, in person, the original documents for over-the-counter verification at the time of submission of their applications along with self-attested photocopies of the same.</w:t>
      </w:r>
    </w:p>
    <w:p w14:paraId="407B5CD9" w14:textId="77777777" w:rsidR="009144E8" w:rsidRPr="00054053" w:rsidRDefault="009144E8" w:rsidP="00322B0B">
      <w:pPr>
        <w:ind w:firstLine="284"/>
        <w:jc w:val="both"/>
        <w:rPr>
          <w:rFonts w:ascii="Tahoma" w:hAnsi="Tahoma" w:cs="Tahoma"/>
          <w:sz w:val="20"/>
          <w:szCs w:val="20"/>
        </w:rPr>
      </w:pPr>
      <w:r w:rsidRPr="00054053">
        <w:rPr>
          <w:rFonts w:ascii="Tahoma" w:hAnsi="Tahoma" w:cs="Tahoma"/>
          <w:sz w:val="20"/>
          <w:szCs w:val="20"/>
        </w:rPr>
        <w:t>Step-3: Get the AMFI Registration Number (ARN)</w:t>
      </w:r>
    </w:p>
    <w:p w14:paraId="57A5C9FF" w14:textId="77777777" w:rsidR="009144E8" w:rsidRPr="00054053" w:rsidRDefault="009144E8" w:rsidP="009144E8">
      <w:pPr>
        <w:ind w:left="720"/>
        <w:jc w:val="both"/>
        <w:rPr>
          <w:rFonts w:ascii="Tahoma" w:hAnsi="Tahoma" w:cs="Tahoma"/>
          <w:sz w:val="20"/>
          <w:szCs w:val="20"/>
        </w:rPr>
      </w:pPr>
      <w:r w:rsidRPr="00054053">
        <w:rPr>
          <w:rFonts w:ascii="Tahoma" w:hAnsi="Tahoma" w:cs="Tahoma"/>
          <w:sz w:val="20"/>
          <w:szCs w:val="20"/>
        </w:rPr>
        <w:t>The AMFI Registration Number (ARN) has been introduced as the unique code, which identifies the individual distributor as AMFI Registered Mutual Fund Distributor (ARMFD).</w:t>
      </w:r>
    </w:p>
    <w:p w14:paraId="0E431B53" w14:textId="0945EF3C" w:rsidR="009144E8" w:rsidRPr="00054053" w:rsidRDefault="009144E8" w:rsidP="009144E8">
      <w:pPr>
        <w:ind w:left="720"/>
        <w:jc w:val="both"/>
        <w:rPr>
          <w:rFonts w:ascii="Tahoma" w:hAnsi="Tahoma" w:cs="Tahoma"/>
          <w:sz w:val="20"/>
          <w:szCs w:val="20"/>
        </w:rPr>
      </w:pPr>
      <w:r w:rsidRPr="00054053">
        <w:rPr>
          <w:rFonts w:ascii="Tahoma" w:hAnsi="Tahoma" w:cs="Tahoma"/>
          <w:sz w:val="20"/>
          <w:szCs w:val="20"/>
        </w:rPr>
        <w:t xml:space="preserve">Once the NISM exam is cleared, then you have to apply for the AMFI Registration Number (ARN). </w:t>
      </w:r>
      <w:r w:rsidR="00787BFC" w:rsidRPr="00054053">
        <w:rPr>
          <w:rFonts w:ascii="Tahoma" w:hAnsi="Tahoma" w:cs="Tahoma"/>
          <w:sz w:val="20"/>
          <w:szCs w:val="20"/>
        </w:rPr>
        <w:t>It is a unique code/ID of every mutual fund distributor. Along with the ARN Number, candidates will also get an Employee Unique Identity Number (EUIN)</w:t>
      </w:r>
      <w:r w:rsidRPr="00054053">
        <w:rPr>
          <w:rFonts w:ascii="Tahoma" w:hAnsi="Tahoma" w:cs="Tahoma"/>
          <w:sz w:val="20"/>
          <w:szCs w:val="20"/>
        </w:rPr>
        <w:t>. The process of getting ARN is completely online and the same can be accessed here</w:t>
      </w:r>
      <w:r w:rsidR="00787BFC" w:rsidRPr="00054053">
        <w:rPr>
          <w:rFonts w:ascii="Tahoma" w:hAnsi="Tahoma" w:cs="Tahoma"/>
          <w:sz w:val="20"/>
          <w:szCs w:val="20"/>
        </w:rPr>
        <w:t xml:space="preserve"> </w:t>
      </w:r>
      <w:hyperlink r:id="rId6" w:history="1">
        <w:r w:rsidR="00787BFC" w:rsidRPr="00054053">
          <w:rPr>
            <w:rStyle w:val="Hyperlink"/>
            <w:rFonts w:ascii="Tahoma" w:hAnsi="Tahoma" w:cs="Tahoma"/>
            <w:sz w:val="20"/>
            <w:szCs w:val="20"/>
          </w:rPr>
          <w:t>https://web.camsonline.com/AMFI/login.aspx</w:t>
        </w:r>
      </w:hyperlink>
    </w:p>
    <w:p w14:paraId="3F7BF0E8" w14:textId="0D7F742D" w:rsidR="009144E8" w:rsidRPr="00054053" w:rsidRDefault="009144E8" w:rsidP="009144E8">
      <w:pPr>
        <w:ind w:left="720"/>
        <w:jc w:val="both"/>
        <w:rPr>
          <w:rFonts w:ascii="Tahoma" w:hAnsi="Tahoma" w:cs="Tahoma"/>
          <w:sz w:val="20"/>
          <w:szCs w:val="20"/>
        </w:rPr>
      </w:pPr>
      <w:r w:rsidRPr="00054053">
        <w:rPr>
          <w:rFonts w:ascii="Tahoma" w:hAnsi="Tahoma" w:cs="Tahoma"/>
          <w:sz w:val="20"/>
          <w:szCs w:val="20"/>
        </w:rPr>
        <w:t xml:space="preserve">A photo identity card bearing a unique ARN, address, his/ her name, photo, and the validity period of ARN, would be issued to individual </w:t>
      </w:r>
      <w:r w:rsidR="0094747E" w:rsidRPr="00054053">
        <w:rPr>
          <w:rFonts w:ascii="Tahoma" w:hAnsi="Tahoma" w:cs="Tahoma"/>
          <w:sz w:val="20"/>
          <w:szCs w:val="20"/>
        </w:rPr>
        <w:t>applicants.</w:t>
      </w:r>
    </w:p>
    <w:p w14:paraId="10D5BF23" w14:textId="3AB05B61" w:rsidR="009144E8" w:rsidRPr="00054053" w:rsidRDefault="009144E8" w:rsidP="00322B0B">
      <w:pPr>
        <w:ind w:firstLine="284"/>
        <w:jc w:val="both"/>
        <w:rPr>
          <w:rFonts w:ascii="Tahoma" w:hAnsi="Tahoma" w:cs="Tahoma"/>
          <w:sz w:val="20"/>
          <w:szCs w:val="20"/>
        </w:rPr>
      </w:pPr>
      <w:r w:rsidRPr="00054053">
        <w:rPr>
          <w:rFonts w:ascii="Tahoma" w:hAnsi="Tahoma" w:cs="Tahoma"/>
          <w:sz w:val="20"/>
          <w:szCs w:val="20"/>
        </w:rPr>
        <w:t xml:space="preserve">Step-4: Empanel with </w:t>
      </w:r>
      <w:r w:rsidR="00354430" w:rsidRPr="00054053">
        <w:rPr>
          <w:rFonts w:ascii="Tahoma" w:hAnsi="Tahoma" w:cs="Tahoma"/>
          <w:sz w:val="20"/>
          <w:szCs w:val="20"/>
        </w:rPr>
        <w:t>Helios</w:t>
      </w:r>
      <w:r w:rsidRPr="00054053">
        <w:rPr>
          <w:rFonts w:ascii="Tahoma" w:hAnsi="Tahoma" w:cs="Tahoma"/>
          <w:sz w:val="20"/>
          <w:szCs w:val="20"/>
        </w:rPr>
        <w:t xml:space="preserve"> Mutual Fund</w:t>
      </w:r>
    </w:p>
    <w:p w14:paraId="731266CC" w14:textId="7923AFC5" w:rsidR="009144E8" w:rsidRPr="00054053" w:rsidRDefault="009144E8" w:rsidP="009144E8">
      <w:pPr>
        <w:ind w:left="720"/>
        <w:jc w:val="both"/>
        <w:rPr>
          <w:rFonts w:ascii="Tahoma" w:hAnsi="Tahoma" w:cs="Tahoma"/>
          <w:color w:val="333333"/>
          <w:sz w:val="20"/>
          <w:szCs w:val="20"/>
          <w:shd w:val="clear" w:color="auto" w:fill="FFFFFF"/>
        </w:rPr>
      </w:pPr>
      <w:r w:rsidRPr="00054053">
        <w:rPr>
          <w:rFonts w:ascii="Tahoma" w:hAnsi="Tahoma" w:cs="Tahoma"/>
          <w:color w:val="333333"/>
          <w:sz w:val="20"/>
          <w:szCs w:val="20"/>
          <w:shd w:val="clear" w:color="auto" w:fill="FFFFFF"/>
        </w:rPr>
        <w:t>After availing of the AMFI Registration Number (ARN), you need to get empanelled with </w:t>
      </w:r>
      <w:r w:rsidR="00787BFC" w:rsidRPr="00054053">
        <w:rPr>
          <w:rFonts w:ascii="Tahoma" w:hAnsi="Tahoma" w:cs="Tahoma"/>
          <w:color w:val="333333"/>
          <w:sz w:val="20"/>
          <w:szCs w:val="20"/>
          <w:shd w:val="clear" w:color="auto" w:fill="FFFFFF"/>
        </w:rPr>
        <w:t>us to start the business</w:t>
      </w:r>
      <w:r w:rsidR="00F06499" w:rsidRPr="00054053">
        <w:rPr>
          <w:rFonts w:ascii="Tahoma" w:hAnsi="Tahoma" w:cs="Tahoma"/>
          <w:color w:val="333333"/>
          <w:sz w:val="20"/>
          <w:szCs w:val="20"/>
          <w:shd w:val="clear" w:color="auto" w:fill="FFFFFF"/>
        </w:rPr>
        <w:t>.</w:t>
      </w:r>
    </w:p>
    <w:p w14:paraId="464D7B63" w14:textId="279E0E3E" w:rsidR="009144E8" w:rsidRPr="00054053" w:rsidRDefault="00D25F84" w:rsidP="00787BFC">
      <w:pPr>
        <w:ind w:left="720"/>
        <w:jc w:val="both"/>
        <w:rPr>
          <w:rFonts w:ascii="Tahoma" w:hAnsi="Tahoma" w:cs="Tahoma"/>
          <w:sz w:val="20"/>
          <w:szCs w:val="20"/>
        </w:rPr>
      </w:pPr>
      <w:r w:rsidRPr="00054053">
        <w:rPr>
          <w:rFonts w:ascii="Tahoma" w:hAnsi="Tahoma" w:cs="Tahoma"/>
          <w:color w:val="333333"/>
          <w:sz w:val="20"/>
          <w:szCs w:val="20"/>
          <w:shd w:val="clear" w:color="auto" w:fill="FFFFFF"/>
        </w:rPr>
        <w:t>&lt;</w:t>
      </w:r>
      <w:r w:rsidR="00787BFC" w:rsidRPr="00054053">
        <w:rPr>
          <w:rFonts w:ascii="Tahoma" w:hAnsi="Tahoma" w:cs="Tahoma"/>
          <w:color w:val="333333"/>
          <w:sz w:val="20"/>
          <w:szCs w:val="20"/>
          <w:shd w:val="clear" w:color="auto" w:fill="FFFFFF"/>
        </w:rPr>
        <w:t xml:space="preserve">Empanel online </w:t>
      </w:r>
      <w:r w:rsidR="0094747E" w:rsidRPr="00054053">
        <w:rPr>
          <w:rFonts w:ascii="Tahoma" w:hAnsi="Tahoma" w:cs="Tahoma"/>
          <w:color w:val="333333"/>
          <w:sz w:val="20"/>
          <w:szCs w:val="20"/>
          <w:shd w:val="clear" w:color="auto" w:fill="FFFFFF"/>
        </w:rPr>
        <w:t>Link</w:t>
      </w:r>
      <w:r w:rsidRPr="00054053">
        <w:rPr>
          <w:rFonts w:ascii="Tahoma" w:hAnsi="Tahoma" w:cs="Tahoma"/>
          <w:color w:val="333333"/>
          <w:sz w:val="20"/>
          <w:szCs w:val="20"/>
          <w:shd w:val="clear" w:color="auto" w:fill="FFFFFF"/>
        </w:rPr>
        <w:t>&gt;</w:t>
      </w:r>
    </w:p>
    <w:p w14:paraId="2ADF22A3" w14:textId="77777777" w:rsidR="009144E8" w:rsidRPr="00054053" w:rsidRDefault="009144E8" w:rsidP="009144E8">
      <w:pPr>
        <w:pStyle w:val="ListParagraph"/>
        <w:jc w:val="both"/>
        <w:rPr>
          <w:rFonts w:ascii="Tahoma" w:hAnsi="Tahoma" w:cs="Tahoma"/>
          <w:sz w:val="20"/>
          <w:szCs w:val="20"/>
        </w:rPr>
      </w:pPr>
    </w:p>
    <w:p w14:paraId="49E3CA8B" w14:textId="09C5CEAF" w:rsidR="000E3282" w:rsidRPr="00054053" w:rsidRDefault="000E3282"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 xml:space="preserve">How can I empanel with </w:t>
      </w:r>
      <w:r w:rsidR="00354430" w:rsidRPr="00054053">
        <w:rPr>
          <w:rFonts w:ascii="Tahoma" w:hAnsi="Tahoma" w:cs="Tahoma"/>
          <w:b/>
          <w:bCs/>
          <w:sz w:val="20"/>
          <w:szCs w:val="20"/>
        </w:rPr>
        <w:t>Helios</w:t>
      </w:r>
      <w:r w:rsidRPr="00054053">
        <w:rPr>
          <w:rFonts w:ascii="Tahoma" w:hAnsi="Tahoma" w:cs="Tahoma"/>
          <w:b/>
          <w:bCs/>
          <w:sz w:val="20"/>
          <w:szCs w:val="20"/>
        </w:rPr>
        <w:t xml:space="preserve"> </w:t>
      </w:r>
      <w:r w:rsidR="00D25F84" w:rsidRPr="00054053">
        <w:rPr>
          <w:rFonts w:ascii="Tahoma" w:hAnsi="Tahoma" w:cs="Tahoma"/>
          <w:b/>
          <w:bCs/>
          <w:sz w:val="20"/>
          <w:szCs w:val="20"/>
        </w:rPr>
        <w:t>M</w:t>
      </w:r>
      <w:r w:rsidRPr="00054053">
        <w:rPr>
          <w:rFonts w:ascii="Tahoma" w:hAnsi="Tahoma" w:cs="Tahoma"/>
          <w:b/>
          <w:bCs/>
          <w:sz w:val="20"/>
          <w:szCs w:val="20"/>
        </w:rPr>
        <w:t xml:space="preserve">utual </w:t>
      </w:r>
      <w:r w:rsidR="00D25F84" w:rsidRPr="00054053">
        <w:rPr>
          <w:rFonts w:ascii="Tahoma" w:hAnsi="Tahoma" w:cs="Tahoma"/>
          <w:b/>
          <w:bCs/>
          <w:sz w:val="20"/>
          <w:szCs w:val="20"/>
        </w:rPr>
        <w:t>F</w:t>
      </w:r>
      <w:r w:rsidRPr="00054053">
        <w:rPr>
          <w:rFonts w:ascii="Tahoma" w:hAnsi="Tahoma" w:cs="Tahoma"/>
          <w:b/>
          <w:bCs/>
          <w:sz w:val="20"/>
          <w:szCs w:val="20"/>
        </w:rPr>
        <w:t>und as a distributor?</w:t>
      </w:r>
      <w:r w:rsidR="00754ECC" w:rsidRPr="00054053">
        <w:rPr>
          <w:rFonts w:ascii="Tahoma" w:hAnsi="Tahoma" w:cs="Tahoma"/>
          <w:b/>
          <w:bCs/>
          <w:sz w:val="20"/>
          <w:szCs w:val="20"/>
        </w:rPr>
        <w:t xml:space="preserve"> </w:t>
      </w:r>
    </w:p>
    <w:p w14:paraId="5C70418D" w14:textId="00C68A49" w:rsidR="000E3282" w:rsidRPr="00054053" w:rsidRDefault="00F06499" w:rsidP="00322B0B">
      <w:pPr>
        <w:ind w:firstLine="360"/>
        <w:jc w:val="both"/>
        <w:rPr>
          <w:rFonts w:ascii="Tahoma" w:hAnsi="Tahoma" w:cs="Tahoma"/>
          <w:sz w:val="20"/>
          <w:szCs w:val="20"/>
        </w:rPr>
      </w:pPr>
      <w:r w:rsidRPr="00054053">
        <w:rPr>
          <w:rFonts w:ascii="Tahoma" w:hAnsi="Tahoma" w:cs="Tahoma"/>
          <w:sz w:val="20"/>
          <w:szCs w:val="20"/>
        </w:rPr>
        <w:t xml:space="preserve">Distributors have the option to empanel with us either through Online or Offline </w:t>
      </w:r>
      <w:r w:rsidR="0094747E" w:rsidRPr="00054053">
        <w:rPr>
          <w:rFonts w:ascii="Tahoma" w:hAnsi="Tahoma" w:cs="Tahoma"/>
          <w:sz w:val="20"/>
          <w:szCs w:val="20"/>
        </w:rPr>
        <w:t>mode.</w:t>
      </w:r>
      <w:r w:rsidR="000E3282" w:rsidRPr="00054053">
        <w:rPr>
          <w:rFonts w:ascii="Tahoma" w:hAnsi="Tahoma" w:cs="Tahoma"/>
          <w:sz w:val="20"/>
          <w:szCs w:val="20"/>
        </w:rPr>
        <w:t xml:space="preserve"> </w:t>
      </w:r>
    </w:p>
    <w:p w14:paraId="598F9F8E" w14:textId="77777777" w:rsidR="000E3282" w:rsidRPr="0061371A" w:rsidRDefault="000E3282" w:rsidP="00322B0B">
      <w:pPr>
        <w:ind w:firstLine="360"/>
        <w:jc w:val="both"/>
        <w:rPr>
          <w:rFonts w:ascii="Tahoma" w:hAnsi="Tahoma" w:cs="Tahoma"/>
          <w:b/>
          <w:bCs/>
          <w:sz w:val="20"/>
          <w:szCs w:val="20"/>
        </w:rPr>
      </w:pPr>
      <w:r w:rsidRPr="0061371A">
        <w:rPr>
          <w:rFonts w:ascii="Tahoma" w:hAnsi="Tahoma" w:cs="Tahoma"/>
          <w:b/>
          <w:bCs/>
          <w:sz w:val="20"/>
          <w:szCs w:val="20"/>
        </w:rPr>
        <w:lastRenderedPageBreak/>
        <w:t>Online</w:t>
      </w:r>
    </w:p>
    <w:p w14:paraId="75E8E28C" w14:textId="7722AA6B" w:rsidR="000E3282" w:rsidRPr="00054053" w:rsidRDefault="000E3282" w:rsidP="00322B0B">
      <w:pPr>
        <w:pStyle w:val="ListParagraph"/>
        <w:numPr>
          <w:ilvl w:val="0"/>
          <w:numId w:val="1"/>
        </w:numPr>
        <w:jc w:val="both"/>
        <w:rPr>
          <w:rFonts w:ascii="Tahoma" w:hAnsi="Tahoma" w:cs="Tahoma"/>
          <w:sz w:val="20"/>
          <w:szCs w:val="20"/>
        </w:rPr>
      </w:pPr>
      <w:r w:rsidRPr="00054053">
        <w:rPr>
          <w:rFonts w:ascii="Tahoma" w:hAnsi="Tahoma" w:cs="Tahoma"/>
          <w:sz w:val="20"/>
          <w:szCs w:val="20"/>
        </w:rPr>
        <w:t xml:space="preserve">Visit the </w:t>
      </w:r>
      <w:r w:rsidR="00354430" w:rsidRPr="00054053">
        <w:rPr>
          <w:rFonts w:ascii="Tahoma" w:hAnsi="Tahoma" w:cs="Tahoma"/>
          <w:sz w:val="20"/>
          <w:szCs w:val="20"/>
        </w:rPr>
        <w:t>Helios</w:t>
      </w:r>
      <w:r w:rsidRPr="00054053">
        <w:rPr>
          <w:rFonts w:ascii="Tahoma" w:hAnsi="Tahoma" w:cs="Tahoma"/>
          <w:sz w:val="20"/>
          <w:szCs w:val="20"/>
        </w:rPr>
        <w:t xml:space="preserve"> distributor Corner and click on </w:t>
      </w:r>
      <w:r w:rsidR="0094747E" w:rsidRPr="00054053">
        <w:rPr>
          <w:rFonts w:ascii="Tahoma" w:hAnsi="Tahoma" w:cs="Tahoma"/>
          <w:sz w:val="20"/>
          <w:szCs w:val="20"/>
        </w:rPr>
        <w:t>“</w:t>
      </w:r>
      <w:r w:rsidRPr="00054053">
        <w:rPr>
          <w:rFonts w:ascii="Tahoma" w:hAnsi="Tahoma" w:cs="Tahoma"/>
          <w:sz w:val="20"/>
          <w:szCs w:val="20"/>
        </w:rPr>
        <w:t xml:space="preserve">Empanel with </w:t>
      </w:r>
      <w:r w:rsidR="0094747E" w:rsidRPr="00054053">
        <w:rPr>
          <w:rFonts w:ascii="Tahoma" w:hAnsi="Tahoma" w:cs="Tahoma"/>
          <w:sz w:val="20"/>
          <w:szCs w:val="20"/>
        </w:rPr>
        <w:t>us</w:t>
      </w:r>
      <w:r w:rsidRPr="00054053">
        <w:rPr>
          <w:rFonts w:ascii="Tahoma" w:hAnsi="Tahoma" w:cs="Tahoma"/>
          <w:sz w:val="20"/>
          <w:szCs w:val="20"/>
        </w:rPr>
        <w:t>.</w:t>
      </w:r>
      <w:r w:rsidR="0094747E" w:rsidRPr="00054053">
        <w:rPr>
          <w:rFonts w:ascii="Tahoma" w:hAnsi="Tahoma" w:cs="Tahoma"/>
          <w:sz w:val="20"/>
          <w:szCs w:val="20"/>
        </w:rPr>
        <w:t>”</w:t>
      </w:r>
    </w:p>
    <w:p w14:paraId="3603DDF9" w14:textId="00628900" w:rsidR="009144E8" w:rsidRPr="00054053" w:rsidRDefault="000E3282" w:rsidP="00322B0B">
      <w:pPr>
        <w:pStyle w:val="ListParagraph"/>
        <w:numPr>
          <w:ilvl w:val="0"/>
          <w:numId w:val="1"/>
        </w:numPr>
        <w:jc w:val="both"/>
        <w:rPr>
          <w:rFonts w:ascii="Tahoma" w:hAnsi="Tahoma" w:cs="Tahoma"/>
          <w:sz w:val="20"/>
          <w:szCs w:val="20"/>
        </w:rPr>
      </w:pPr>
      <w:r w:rsidRPr="00054053">
        <w:rPr>
          <w:rFonts w:ascii="Tahoma" w:hAnsi="Tahoma" w:cs="Tahoma"/>
          <w:sz w:val="20"/>
          <w:szCs w:val="20"/>
        </w:rPr>
        <w:t>Distributor has to enter his ARN code</w:t>
      </w:r>
      <w:r w:rsidR="00A0309E" w:rsidRPr="00054053">
        <w:rPr>
          <w:rFonts w:ascii="Tahoma" w:hAnsi="Tahoma" w:cs="Tahoma"/>
          <w:sz w:val="20"/>
          <w:szCs w:val="20"/>
        </w:rPr>
        <w:t xml:space="preserve">, </w:t>
      </w:r>
      <w:r w:rsidR="009144E8" w:rsidRPr="00054053">
        <w:rPr>
          <w:rFonts w:ascii="Tahoma" w:hAnsi="Tahoma" w:cs="Tahoma"/>
          <w:sz w:val="20"/>
          <w:szCs w:val="20"/>
        </w:rPr>
        <w:t xml:space="preserve">PAN, Email &amp; contact details as </w:t>
      </w:r>
      <w:r w:rsidR="00FC4355" w:rsidRPr="00054053">
        <w:rPr>
          <w:rFonts w:ascii="Tahoma" w:hAnsi="Tahoma" w:cs="Tahoma"/>
          <w:sz w:val="20"/>
          <w:szCs w:val="20"/>
        </w:rPr>
        <w:t>registered with AMFI</w:t>
      </w:r>
      <w:r w:rsidR="0094747E" w:rsidRPr="00054053">
        <w:rPr>
          <w:rFonts w:ascii="Tahoma" w:hAnsi="Tahoma" w:cs="Tahoma"/>
          <w:sz w:val="20"/>
          <w:szCs w:val="20"/>
        </w:rPr>
        <w:t>.</w:t>
      </w:r>
    </w:p>
    <w:p w14:paraId="3E625590" w14:textId="5D7959F1" w:rsidR="00FC4355" w:rsidRPr="00054053" w:rsidRDefault="00FC4355" w:rsidP="00322B0B">
      <w:pPr>
        <w:pStyle w:val="ListParagraph"/>
        <w:numPr>
          <w:ilvl w:val="0"/>
          <w:numId w:val="1"/>
        </w:numPr>
        <w:jc w:val="both"/>
        <w:rPr>
          <w:rFonts w:ascii="Tahoma" w:hAnsi="Tahoma" w:cs="Tahoma"/>
          <w:sz w:val="20"/>
          <w:szCs w:val="20"/>
        </w:rPr>
      </w:pPr>
      <w:r w:rsidRPr="00054053">
        <w:rPr>
          <w:rFonts w:ascii="Tahoma" w:hAnsi="Tahoma" w:cs="Tahoma"/>
          <w:sz w:val="20"/>
          <w:szCs w:val="20"/>
        </w:rPr>
        <w:t>Proceed &amp; enter OTP.</w:t>
      </w:r>
    </w:p>
    <w:p w14:paraId="2594E489" w14:textId="7634670B" w:rsidR="000E3282" w:rsidRPr="00054053" w:rsidRDefault="000E3282" w:rsidP="00322B0B">
      <w:pPr>
        <w:pStyle w:val="ListParagraph"/>
        <w:numPr>
          <w:ilvl w:val="0"/>
          <w:numId w:val="1"/>
        </w:numPr>
        <w:jc w:val="both"/>
        <w:rPr>
          <w:rFonts w:ascii="Tahoma" w:hAnsi="Tahoma" w:cs="Tahoma"/>
          <w:sz w:val="20"/>
          <w:szCs w:val="20"/>
        </w:rPr>
      </w:pPr>
      <w:r w:rsidRPr="00054053">
        <w:rPr>
          <w:rFonts w:ascii="Tahoma" w:hAnsi="Tahoma" w:cs="Tahoma"/>
          <w:sz w:val="20"/>
          <w:szCs w:val="20"/>
        </w:rPr>
        <w:t xml:space="preserve">Post successful OTP Verification, distributor has to </w:t>
      </w:r>
      <w:r w:rsidR="009B0873" w:rsidRPr="00054053">
        <w:rPr>
          <w:rFonts w:ascii="Tahoma" w:hAnsi="Tahoma" w:cs="Tahoma"/>
          <w:sz w:val="20"/>
          <w:szCs w:val="20"/>
        </w:rPr>
        <w:t>enter his/her details</w:t>
      </w:r>
      <w:r w:rsidRPr="00054053">
        <w:rPr>
          <w:rFonts w:ascii="Tahoma" w:hAnsi="Tahoma" w:cs="Tahoma"/>
          <w:sz w:val="20"/>
          <w:szCs w:val="20"/>
        </w:rPr>
        <w:t xml:space="preserve"> and submit it for review.</w:t>
      </w:r>
    </w:p>
    <w:p w14:paraId="718FB9C0" w14:textId="20AFE4D7" w:rsidR="000E3282" w:rsidRPr="0061371A" w:rsidRDefault="000E3282" w:rsidP="00322B0B">
      <w:pPr>
        <w:ind w:firstLine="360"/>
        <w:jc w:val="both"/>
        <w:rPr>
          <w:rFonts w:ascii="Tahoma" w:hAnsi="Tahoma" w:cs="Tahoma"/>
          <w:b/>
          <w:bCs/>
          <w:sz w:val="20"/>
          <w:szCs w:val="20"/>
        </w:rPr>
      </w:pPr>
      <w:r w:rsidRPr="0061371A">
        <w:rPr>
          <w:rFonts w:ascii="Tahoma" w:hAnsi="Tahoma" w:cs="Tahoma"/>
          <w:b/>
          <w:bCs/>
          <w:sz w:val="20"/>
          <w:szCs w:val="20"/>
        </w:rPr>
        <w:t>Offline</w:t>
      </w:r>
    </w:p>
    <w:p w14:paraId="786B1B6C" w14:textId="5F2E8895" w:rsidR="000E3282" w:rsidRPr="00054053" w:rsidRDefault="00247CC9" w:rsidP="00322B0B">
      <w:pPr>
        <w:pStyle w:val="ListParagraph"/>
        <w:numPr>
          <w:ilvl w:val="0"/>
          <w:numId w:val="2"/>
        </w:numPr>
        <w:jc w:val="both"/>
        <w:rPr>
          <w:rFonts w:ascii="Tahoma" w:hAnsi="Tahoma" w:cs="Tahoma"/>
          <w:sz w:val="20"/>
          <w:szCs w:val="20"/>
        </w:rPr>
      </w:pPr>
      <w:r w:rsidRPr="00054053">
        <w:rPr>
          <w:rFonts w:ascii="Tahoma" w:hAnsi="Tahoma" w:cs="Tahoma"/>
          <w:sz w:val="20"/>
          <w:szCs w:val="20"/>
        </w:rPr>
        <w:t xml:space="preserve">Click on </w:t>
      </w:r>
      <w:r w:rsidR="000E3282" w:rsidRPr="00054053">
        <w:rPr>
          <w:rFonts w:ascii="Tahoma" w:hAnsi="Tahoma" w:cs="Tahoma"/>
          <w:sz w:val="20"/>
          <w:szCs w:val="20"/>
        </w:rPr>
        <w:t>Download the Empanelment form</w:t>
      </w:r>
      <w:r w:rsidR="0094747E" w:rsidRPr="00054053">
        <w:rPr>
          <w:rFonts w:ascii="Tahoma" w:hAnsi="Tahoma" w:cs="Tahoma"/>
          <w:sz w:val="20"/>
          <w:szCs w:val="20"/>
        </w:rPr>
        <w:t>.</w:t>
      </w:r>
    </w:p>
    <w:p w14:paraId="6B26F3A7" w14:textId="4007FA77" w:rsidR="000E3282" w:rsidRPr="00054053" w:rsidRDefault="000E3282" w:rsidP="00322B0B">
      <w:pPr>
        <w:pStyle w:val="ListParagraph"/>
        <w:numPr>
          <w:ilvl w:val="0"/>
          <w:numId w:val="2"/>
        </w:numPr>
        <w:jc w:val="both"/>
        <w:rPr>
          <w:rFonts w:ascii="Tahoma" w:hAnsi="Tahoma" w:cs="Tahoma"/>
          <w:sz w:val="20"/>
          <w:szCs w:val="20"/>
        </w:rPr>
      </w:pPr>
      <w:r w:rsidRPr="00054053">
        <w:rPr>
          <w:rFonts w:ascii="Tahoma" w:hAnsi="Tahoma" w:cs="Tahoma"/>
          <w:sz w:val="20"/>
          <w:szCs w:val="20"/>
        </w:rPr>
        <w:t>Fill the Empanelment Form and send it to us for review along with the supporting documents as prescribed in the form.</w:t>
      </w:r>
    </w:p>
    <w:p w14:paraId="22380DC1" w14:textId="77777777" w:rsidR="00FC4355" w:rsidRPr="00054053" w:rsidRDefault="00FC4355" w:rsidP="00322B0B">
      <w:pPr>
        <w:pStyle w:val="ListParagraph"/>
        <w:jc w:val="both"/>
        <w:rPr>
          <w:rFonts w:ascii="Tahoma" w:hAnsi="Tahoma" w:cs="Tahoma"/>
          <w:sz w:val="20"/>
          <w:szCs w:val="20"/>
        </w:rPr>
      </w:pPr>
    </w:p>
    <w:p w14:paraId="55A0BADA" w14:textId="092C16D7" w:rsidR="00D25F84" w:rsidRPr="00054053" w:rsidRDefault="00D25F84" w:rsidP="00D25F84">
      <w:pPr>
        <w:pStyle w:val="ListParagraph"/>
        <w:numPr>
          <w:ilvl w:val="0"/>
          <w:numId w:val="11"/>
        </w:numPr>
        <w:spacing w:line="252" w:lineRule="auto"/>
        <w:jc w:val="both"/>
        <w:rPr>
          <w:rFonts w:ascii="Tahoma" w:eastAsia="Times New Roman" w:hAnsi="Tahoma" w:cs="Tahoma"/>
          <w:b/>
          <w:bCs/>
          <w:sz w:val="20"/>
          <w:szCs w:val="20"/>
        </w:rPr>
      </w:pPr>
      <w:r w:rsidRPr="00054053">
        <w:rPr>
          <w:rFonts w:ascii="Tahoma" w:eastAsia="Times New Roman" w:hAnsi="Tahoma" w:cs="Tahoma"/>
          <w:b/>
          <w:bCs/>
          <w:sz w:val="20"/>
          <w:szCs w:val="20"/>
        </w:rPr>
        <w:t>How long will it take for the completion of offline empanelment process with Helios M</w:t>
      </w:r>
      <w:r w:rsidR="00227153" w:rsidRPr="00054053">
        <w:rPr>
          <w:rFonts w:ascii="Tahoma" w:eastAsia="Times New Roman" w:hAnsi="Tahoma" w:cs="Tahoma"/>
          <w:b/>
          <w:bCs/>
          <w:sz w:val="20"/>
          <w:szCs w:val="20"/>
        </w:rPr>
        <w:t>utual Fund</w:t>
      </w:r>
      <w:r w:rsidRPr="00054053">
        <w:rPr>
          <w:rFonts w:ascii="Tahoma" w:eastAsia="Times New Roman" w:hAnsi="Tahoma" w:cs="Tahoma"/>
          <w:b/>
          <w:bCs/>
          <w:sz w:val="20"/>
          <w:szCs w:val="20"/>
        </w:rPr>
        <w:t>?</w:t>
      </w:r>
    </w:p>
    <w:p w14:paraId="5267B1B7" w14:textId="77777777" w:rsidR="00F06499" w:rsidRPr="00054053" w:rsidRDefault="00F06499" w:rsidP="00F06499">
      <w:pPr>
        <w:pStyle w:val="ListParagraph"/>
        <w:ind w:left="360"/>
        <w:jc w:val="both"/>
        <w:rPr>
          <w:rFonts w:ascii="Tahoma" w:hAnsi="Tahoma" w:cs="Tahoma"/>
          <w:b/>
          <w:bCs/>
          <w:sz w:val="20"/>
          <w:szCs w:val="20"/>
        </w:rPr>
      </w:pPr>
    </w:p>
    <w:p w14:paraId="5ACCCFD6" w14:textId="6B9C7A8A" w:rsidR="00F06499" w:rsidRPr="00054053" w:rsidRDefault="00F06499" w:rsidP="00F06499">
      <w:pPr>
        <w:pStyle w:val="ListParagraph"/>
        <w:ind w:left="360"/>
        <w:jc w:val="both"/>
        <w:rPr>
          <w:rFonts w:ascii="Tahoma" w:hAnsi="Tahoma" w:cs="Tahoma"/>
          <w:sz w:val="20"/>
          <w:szCs w:val="20"/>
        </w:rPr>
      </w:pPr>
      <w:r w:rsidRPr="00054053">
        <w:rPr>
          <w:rFonts w:ascii="Tahoma" w:hAnsi="Tahoma" w:cs="Tahoma"/>
          <w:sz w:val="20"/>
          <w:szCs w:val="20"/>
        </w:rPr>
        <w:t>After submitting the Offline Empanelment application form, it will take approximately 7 to 10 working days for a distributor to get empanelled with Helios Mutual Fund.</w:t>
      </w:r>
    </w:p>
    <w:p w14:paraId="45CAA4B7" w14:textId="77777777" w:rsidR="00F06499" w:rsidRPr="00054053" w:rsidRDefault="00F06499" w:rsidP="00F06499">
      <w:pPr>
        <w:pStyle w:val="ListParagraph"/>
        <w:ind w:left="360"/>
        <w:jc w:val="both"/>
        <w:rPr>
          <w:rFonts w:ascii="Tahoma" w:hAnsi="Tahoma" w:cs="Tahoma"/>
          <w:b/>
          <w:bCs/>
          <w:sz w:val="20"/>
          <w:szCs w:val="20"/>
        </w:rPr>
      </w:pPr>
    </w:p>
    <w:p w14:paraId="715B82E4" w14:textId="77777777" w:rsidR="00D25F84" w:rsidRPr="00054053" w:rsidRDefault="00D25F84" w:rsidP="00D25F84">
      <w:pPr>
        <w:pStyle w:val="ListParagraph"/>
        <w:numPr>
          <w:ilvl w:val="0"/>
          <w:numId w:val="11"/>
        </w:numPr>
        <w:spacing w:line="252" w:lineRule="auto"/>
        <w:jc w:val="both"/>
        <w:rPr>
          <w:rFonts w:ascii="Tahoma" w:eastAsia="Times New Roman" w:hAnsi="Tahoma" w:cs="Tahoma"/>
          <w:b/>
          <w:bCs/>
          <w:sz w:val="20"/>
          <w:szCs w:val="20"/>
        </w:rPr>
      </w:pPr>
      <w:r w:rsidRPr="00054053">
        <w:rPr>
          <w:rFonts w:ascii="Tahoma" w:eastAsia="Times New Roman" w:hAnsi="Tahoma" w:cs="Tahoma"/>
          <w:b/>
          <w:bCs/>
          <w:sz w:val="20"/>
          <w:szCs w:val="20"/>
        </w:rPr>
        <w:t>What services can a distributor avail post empanelment with Helios Mutual Fund?</w:t>
      </w:r>
    </w:p>
    <w:p w14:paraId="5DF1B8DA" w14:textId="5947C69A" w:rsidR="000E3282" w:rsidRPr="00054053" w:rsidRDefault="000E3282" w:rsidP="000E3282">
      <w:pPr>
        <w:jc w:val="both"/>
        <w:rPr>
          <w:rFonts w:ascii="Tahoma" w:hAnsi="Tahoma" w:cs="Tahoma"/>
          <w:sz w:val="20"/>
          <w:szCs w:val="20"/>
        </w:rPr>
      </w:pPr>
      <w:r w:rsidRPr="00054053">
        <w:rPr>
          <w:rFonts w:ascii="Tahoma" w:hAnsi="Tahoma" w:cs="Tahoma"/>
          <w:sz w:val="20"/>
          <w:szCs w:val="20"/>
        </w:rPr>
        <w:t xml:space="preserve">As a distributor, you will get a host of </w:t>
      </w:r>
      <w:r w:rsidR="00054053">
        <w:rPr>
          <w:rFonts w:ascii="Tahoma" w:hAnsi="Tahoma" w:cs="Tahoma"/>
          <w:sz w:val="20"/>
          <w:szCs w:val="20"/>
        </w:rPr>
        <w:t xml:space="preserve">services, </w:t>
      </w:r>
      <w:r w:rsidRPr="00054053">
        <w:rPr>
          <w:rFonts w:ascii="Tahoma" w:hAnsi="Tahoma" w:cs="Tahoma"/>
          <w:sz w:val="20"/>
          <w:szCs w:val="20"/>
        </w:rPr>
        <w:t>including but not limited to the following:</w:t>
      </w:r>
    </w:p>
    <w:p w14:paraId="4AEAD680" w14:textId="77777777" w:rsidR="000E3282" w:rsidRPr="00054053" w:rsidRDefault="000E3282" w:rsidP="000E3282">
      <w:pPr>
        <w:pStyle w:val="ListParagraph"/>
        <w:numPr>
          <w:ilvl w:val="0"/>
          <w:numId w:val="3"/>
        </w:numPr>
        <w:jc w:val="both"/>
        <w:rPr>
          <w:rFonts w:ascii="Tahoma" w:hAnsi="Tahoma" w:cs="Tahoma"/>
          <w:sz w:val="20"/>
          <w:szCs w:val="20"/>
        </w:rPr>
      </w:pPr>
      <w:r w:rsidRPr="00054053">
        <w:rPr>
          <w:rFonts w:ascii="Tahoma" w:hAnsi="Tahoma" w:cs="Tahoma"/>
          <w:sz w:val="20"/>
          <w:szCs w:val="20"/>
        </w:rPr>
        <w:t>Brokerage Structure</w:t>
      </w:r>
    </w:p>
    <w:p w14:paraId="2E33C990" w14:textId="77777777" w:rsidR="000E3282" w:rsidRPr="00054053" w:rsidRDefault="000E3282" w:rsidP="000E3282">
      <w:pPr>
        <w:pStyle w:val="ListParagraph"/>
        <w:numPr>
          <w:ilvl w:val="0"/>
          <w:numId w:val="3"/>
        </w:numPr>
        <w:jc w:val="both"/>
        <w:rPr>
          <w:rFonts w:ascii="Tahoma" w:hAnsi="Tahoma" w:cs="Tahoma"/>
          <w:sz w:val="20"/>
          <w:szCs w:val="20"/>
        </w:rPr>
      </w:pPr>
      <w:r w:rsidRPr="00054053">
        <w:rPr>
          <w:rFonts w:ascii="Tahoma" w:hAnsi="Tahoma" w:cs="Tahoma"/>
          <w:sz w:val="20"/>
          <w:szCs w:val="20"/>
        </w:rPr>
        <w:t>Regular Addendums</w:t>
      </w:r>
    </w:p>
    <w:p w14:paraId="13C863B8" w14:textId="77777777" w:rsidR="000E3282" w:rsidRPr="00054053" w:rsidRDefault="000E3282" w:rsidP="000E3282">
      <w:pPr>
        <w:pStyle w:val="ListParagraph"/>
        <w:numPr>
          <w:ilvl w:val="0"/>
          <w:numId w:val="3"/>
        </w:numPr>
        <w:jc w:val="both"/>
        <w:rPr>
          <w:rFonts w:ascii="Tahoma" w:hAnsi="Tahoma" w:cs="Tahoma"/>
          <w:sz w:val="20"/>
          <w:szCs w:val="20"/>
        </w:rPr>
      </w:pPr>
      <w:r w:rsidRPr="00054053">
        <w:rPr>
          <w:rFonts w:ascii="Tahoma" w:hAnsi="Tahoma" w:cs="Tahoma"/>
          <w:sz w:val="20"/>
          <w:szCs w:val="20"/>
        </w:rPr>
        <w:t>Brokerage Payout Intimation</w:t>
      </w:r>
    </w:p>
    <w:p w14:paraId="180DABF2" w14:textId="4C0228BF" w:rsidR="00247CC9" w:rsidRPr="00054053" w:rsidRDefault="00247CC9" w:rsidP="006E40A4">
      <w:pPr>
        <w:pStyle w:val="ListParagraph"/>
        <w:numPr>
          <w:ilvl w:val="0"/>
          <w:numId w:val="3"/>
        </w:numPr>
        <w:jc w:val="both"/>
        <w:rPr>
          <w:rFonts w:ascii="Tahoma" w:hAnsi="Tahoma" w:cs="Tahoma"/>
          <w:sz w:val="20"/>
          <w:szCs w:val="20"/>
        </w:rPr>
      </w:pPr>
      <w:r w:rsidRPr="00054053">
        <w:rPr>
          <w:rFonts w:ascii="Tahoma" w:hAnsi="Tahoma" w:cs="Tahoma"/>
          <w:sz w:val="20"/>
          <w:szCs w:val="20"/>
        </w:rPr>
        <w:t xml:space="preserve">Ability to register on our website and get various services online including different MIS, status on SIPs, initiating transactions </w:t>
      </w:r>
      <w:r w:rsidR="0094747E" w:rsidRPr="00054053">
        <w:rPr>
          <w:rFonts w:ascii="Tahoma" w:hAnsi="Tahoma" w:cs="Tahoma"/>
          <w:sz w:val="20"/>
          <w:szCs w:val="20"/>
        </w:rPr>
        <w:t>etc.</w:t>
      </w:r>
    </w:p>
    <w:p w14:paraId="1A0FC3AD" w14:textId="77777777" w:rsidR="00FC4355" w:rsidRPr="00054053" w:rsidRDefault="00FC4355" w:rsidP="00FC4355">
      <w:pPr>
        <w:pStyle w:val="ListParagraph"/>
        <w:jc w:val="both"/>
        <w:rPr>
          <w:rFonts w:ascii="Tahoma" w:hAnsi="Tahoma" w:cs="Tahoma"/>
          <w:sz w:val="20"/>
          <w:szCs w:val="20"/>
        </w:rPr>
      </w:pPr>
    </w:p>
    <w:p w14:paraId="7703F57E" w14:textId="77777777" w:rsidR="000E3282" w:rsidRPr="00054053" w:rsidRDefault="000E3282"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Who is eligible for commission?</w:t>
      </w:r>
    </w:p>
    <w:p w14:paraId="25BCB785" w14:textId="77777777" w:rsidR="00F06499" w:rsidRPr="00054053" w:rsidRDefault="00F06499" w:rsidP="00F06499">
      <w:pPr>
        <w:pStyle w:val="ListParagraph"/>
        <w:ind w:left="360"/>
        <w:jc w:val="both"/>
        <w:rPr>
          <w:rFonts w:ascii="Tahoma" w:hAnsi="Tahoma" w:cs="Tahoma"/>
          <w:sz w:val="20"/>
          <w:szCs w:val="20"/>
        </w:rPr>
      </w:pPr>
    </w:p>
    <w:p w14:paraId="49A8A9C5" w14:textId="5F1E8FAE" w:rsidR="00F06499" w:rsidRPr="00054053" w:rsidRDefault="00F06499" w:rsidP="00F06499">
      <w:pPr>
        <w:pStyle w:val="ListParagraph"/>
        <w:numPr>
          <w:ilvl w:val="0"/>
          <w:numId w:val="12"/>
        </w:numPr>
        <w:jc w:val="both"/>
        <w:rPr>
          <w:rFonts w:ascii="Tahoma" w:hAnsi="Tahoma" w:cs="Tahoma"/>
          <w:b/>
          <w:bCs/>
          <w:sz w:val="20"/>
          <w:szCs w:val="20"/>
        </w:rPr>
      </w:pPr>
      <w:r w:rsidRPr="00054053">
        <w:rPr>
          <w:rFonts w:ascii="Tahoma" w:hAnsi="Tahoma" w:cs="Tahoma"/>
          <w:sz w:val="20"/>
          <w:szCs w:val="20"/>
        </w:rPr>
        <w:t xml:space="preserve">Only if a distributor is empanelled with us and has not violated the terms and conditions of empanelment as specified by </w:t>
      </w:r>
      <w:r w:rsidR="00354430" w:rsidRPr="00054053">
        <w:rPr>
          <w:rFonts w:ascii="Tahoma" w:hAnsi="Tahoma" w:cs="Tahoma"/>
          <w:sz w:val="20"/>
          <w:szCs w:val="20"/>
        </w:rPr>
        <w:t>Helios</w:t>
      </w:r>
      <w:r w:rsidRPr="00054053">
        <w:rPr>
          <w:rFonts w:ascii="Tahoma" w:hAnsi="Tahoma" w:cs="Tahoma"/>
          <w:sz w:val="20"/>
          <w:szCs w:val="20"/>
        </w:rPr>
        <w:t xml:space="preserve"> </w:t>
      </w:r>
      <w:r w:rsidR="00227153" w:rsidRPr="00054053">
        <w:rPr>
          <w:rFonts w:ascii="Tahoma" w:hAnsi="Tahoma" w:cs="Tahoma"/>
          <w:sz w:val="20"/>
          <w:szCs w:val="20"/>
        </w:rPr>
        <w:t>Mutual Fund</w:t>
      </w:r>
      <w:r w:rsidRPr="00054053">
        <w:rPr>
          <w:rFonts w:ascii="Tahoma" w:hAnsi="Tahoma" w:cs="Tahoma"/>
          <w:sz w:val="20"/>
          <w:szCs w:val="20"/>
        </w:rPr>
        <w:t>; and fulfils all the terms of ARN as specified by AMFI and/or SEBI; will receive the commission.</w:t>
      </w:r>
    </w:p>
    <w:p w14:paraId="5454DC2C" w14:textId="77777777" w:rsidR="00F06499" w:rsidRPr="00054053" w:rsidRDefault="00F06499" w:rsidP="00F06499">
      <w:pPr>
        <w:pStyle w:val="ListParagraph"/>
        <w:jc w:val="both"/>
        <w:rPr>
          <w:rFonts w:ascii="Tahoma" w:hAnsi="Tahoma" w:cs="Tahoma"/>
          <w:b/>
          <w:bCs/>
          <w:sz w:val="20"/>
          <w:szCs w:val="20"/>
        </w:rPr>
      </w:pPr>
    </w:p>
    <w:p w14:paraId="4213B227" w14:textId="2230EAB3" w:rsidR="000E3282" w:rsidRPr="00054053" w:rsidRDefault="000E3282"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What is brokerage and how is it paid?</w:t>
      </w:r>
    </w:p>
    <w:p w14:paraId="0F284D06" w14:textId="4FBE7DEF" w:rsidR="00F06499" w:rsidRPr="00054053" w:rsidRDefault="00F06499" w:rsidP="00F06499">
      <w:pPr>
        <w:pStyle w:val="ListParagraph"/>
        <w:numPr>
          <w:ilvl w:val="0"/>
          <w:numId w:val="12"/>
        </w:numPr>
        <w:jc w:val="both"/>
        <w:rPr>
          <w:rFonts w:ascii="Tahoma" w:hAnsi="Tahoma" w:cs="Tahoma"/>
          <w:sz w:val="20"/>
          <w:szCs w:val="20"/>
        </w:rPr>
      </w:pPr>
      <w:r w:rsidRPr="00054053">
        <w:rPr>
          <w:rFonts w:ascii="Tahoma" w:hAnsi="Tahoma" w:cs="Tahoma"/>
          <w:sz w:val="20"/>
          <w:szCs w:val="20"/>
        </w:rPr>
        <w:t xml:space="preserve">Brokerage is a </w:t>
      </w:r>
      <w:r w:rsidR="0094747E" w:rsidRPr="00054053">
        <w:rPr>
          <w:rFonts w:ascii="Tahoma" w:hAnsi="Tahoma" w:cs="Tahoma"/>
          <w:sz w:val="20"/>
          <w:szCs w:val="20"/>
        </w:rPr>
        <w:t>commission</w:t>
      </w:r>
      <w:r w:rsidRPr="00054053">
        <w:rPr>
          <w:rFonts w:ascii="Tahoma" w:hAnsi="Tahoma" w:cs="Tahoma"/>
          <w:sz w:val="20"/>
          <w:szCs w:val="20"/>
        </w:rPr>
        <w:t xml:space="preserve"> paid by Helios </w:t>
      </w:r>
      <w:r w:rsidR="00227153" w:rsidRPr="00054053">
        <w:rPr>
          <w:rFonts w:ascii="Tahoma" w:hAnsi="Tahoma" w:cs="Tahoma"/>
          <w:sz w:val="20"/>
          <w:szCs w:val="20"/>
        </w:rPr>
        <w:t>Mutual Fund</w:t>
      </w:r>
      <w:r w:rsidRPr="00054053">
        <w:rPr>
          <w:rFonts w:ascii="Tahoma" w:hAnsi="Tahoma" w:cs="Tahoma"/>
          <w:sz w:val="20"/>
          <w:szCs w:val="20"/>
        </w:rPr>
        <w:t xml:space="preserve"> to the </w:t>
      </w:r>
      <w:r w:rsidR="00054053">
        <w:rPr>
          <w:rFonts w:ascii="Tahoma" w:hAnsi="Tahoma" w:cs="Tahoma"/>
          <w:sz w:val="20"/>
          <w:szCs w:val="20"/>
        </w:rPr>
        <w:t xml:space="preserve">empanelled </w:t>
      </w:r>
      <w:r w:rsidRPr="00054053">
        <w:rPr>
          <w:rFonts w:ascii="Tahoma" w:hAnsi="Tahoma" w:cs="Tahoma"/>
          <w:sz w:val="20"/>
          <w:szCs w:val="20"/>
        </w:rPr>
        <w:t xml:space="preserve">Distributors </w:t>
      </w:r>
      <w:r w:rsidR="00054053">
        <w:rPr>
          <w:rFonts w:ascii="Tahoma" w:hAnsi="Tahoma" w:cs="Tahoma"/>
          <w:sz w:val="20"/>
          <w:szCs w:val="20"/>
        </w:rPr>
        <w:t>for distributing our products</w:t>
      </w:r>
      <w:r w:rsidR="00652060">
        <w:rPr>
          <w:rFonts w:ascii="Tahoma" w:hAnsi="Tahoma" w:cs="Tahoma"/>
          <w:sz w:val="20"/>
          <w:szCs w:val="20"/>
        </w:rPr>
        <w:t>. The ARN should be valid</w:t>
      </w:r>
      <w:r w:rsidRPr="00054053">
        <w:rPr>
          <w:rFonts w:ascii="Tahoma" w:hAnsi="Tahoma" w:cs="Tahoma"/>
          <w:sz w:val="20"/>
          <w:szCs w:val="20"/>
        </w:rPr>
        <w:t xml:space="preserve"> as on the payout dates for the investments that</w:t>
      </w:r>
      <w:r w:rsidR="00652060">
        <w:rPr>
          <w:rFonts w:ascii="Tahoma" w:hAnsi="Tahoma" w:cs="Tahoma"/>
          <w:sz w:val="20"/>
          <w:szCs w:val="20"/>
        </w:rPr>
        <w:t xml:space="preserve"> are</w:t>
      </w:r>
      <w:r w:rsidRPr="00054053">
        <w:rPr>
          <w:rFonts w:ascii="Tahoma" w:hAnsi="Tahoma" w:cs="Tahoma"/>
          <w:sz w:val="20"/>
          <w:szCs w:val="20"/>
        </w:rPr>
        <w:t xml:space="preserve"> procured in Helios </w:t>
      </w:r>
      <w:r w:rsidR="00227153" w:rsidRPr="00054053">
        <w:rPr>
          <w:rFonts w:ascii="Tahoma" w:hAnsi="Tahoma" w:cs="Tahoma"/>
          <w:sz w:val="20"/>
          <w:szCs w:val="20"/>
        </w:rPr>
        <w:t>Mutual Fund</w:t>
      </w:r>
      <w:r w:rsidRPr="00054053">
        <w:rPr>
          <w:rFonts w:ascii="Tahoma" w:hAnsi="Tahoma" w:cs="Tahoma"/>
          <w:sz w:val="20"/>
          <w:szCs w:val="20"/>
        </w:rPr>
        <w:t xml:space="preserve"> schemes. Brokerage will be only in the form of trail commission </w:t>
      </w:r>
      <w:r w:rsidR="00652060">
        <w:rPr>
          <w:rFonts w:ascii="Tahoma" w:hAnsi="Tahoma" w:cs="Tahoma"/>
          <w:sz w:val="20"/>
          <w:szCs w:val="20"/>
        </w:rPr>
        <w:t>and the commission rate would be</w:t>
      </w:r>
      <w:r w:rsidRPr="00054053">
        <w:rPr>
          <w:rFonts w:ascii="Tahoma" w:hAnsi="Tahoma" w:cs="Tahoma"/>
          <w:sz w:val="20"/>
          <w:szCs w:val="20"/>
        </w:rPr>
        <w:t xml:space="preserve"> a percentage on the </w:t>
      </w:r>
      <w:r w:rsidR="00652060">
        <w:rPr>
          <w:rFonts w:ascii="Tahoma" w:hAnsi="Tahoma" w:cs="Tahoma"/>
          <w:sz w:val="20"/>
          <w:szCs w:val="20"/>
        </w:rPr>
        <w:t>AUM</w:t>
      </w:r>
      <w:r w:rsidRPr="00054053">
        <w:rPr>
          <w:rFonts w:ascii="Tahoma" w:hAnsi="Tahoma" w:cs="Tahoma"/>
          <w:sz w:val="20"/>
          <w:szCs w:val="20"/>
        </w:rPr>
        <w:t xml:space="preserve"> Brokerage rate though will differ for each scheme and for difference time </w:t>
      </w:r>
      <w:r w:rsidR="0094747E" w:rsidRPr="00054053">
        <w:rPr>
          <w:rFonts w:ascii="Tahoma" w:hAnsi="Tahoma" w:cs="Tahoma"/>
          <w:sz w:val="20"/>
          <w:szCs w:val="20"/>
        </w:rPr>
        <w:t>intervals.</w:t>
      </w:r>
    </w:p>
    <w:p w14:paraId="181F8A31" w14:textId="4AD94F1C" w:rsidR="00F06499" w:rsidRPr="00054053" w:rsidRDefault="00F06499" w:rsidP="00F06499">
      <w:pPr>
        <w:pStyle w:val="ListParagraph"/>
        <w:numPr>
          <w:ilvl w:val="0"/>
          <w:numId w:val="12"/>
        </w:numPr>
        <w:jc w:val="both"/>
        <w:rPr>
          <w:rFonts w:ascii="Tahoma" w:hAnsi="Tahoma" w:cs="Tahoma"/>
          <w:sz w:val="20"/>
          <w:szCs w:val="20"/>
        </w:rPr>
      </w:pPr>
      <w:r w:rsidRPr="00054053">
        <w:rPr>
          <w:rFonts w:ascii="Tahoma" w:hAnsi="Tahoma" w:cs="Tahoma"/>
          <w:sz w:val="20"/>
          <w:szCs w:val="20"/>
        </w:rPr>
        <w:t>Brokerage payment will be made through electronic form by using Direct Credit/NEFT/RTGS or any other electronic mode of payments introduced from time to time.</w:t>
      </w:r>
    </w:p>
    <w:p w14:paraId="03AA63CA" w14:textId="77777777" w:rsidR="00F06499" w:rsidRPr="00054053" w:rsidRDefault="00F06499" w:rsidP="00F06499">
      <w:pPr>
        <w:pStyle w:val="ListParagraph"/>
        <w:numPr>
          <w:ilvl w:val="0"/>
          <w:numId w:val="12"/>
        </w:numPr>
        <w:jc w:val="both"/>
        <w:rPr>
          <w:rFonts w:ascii="Tahoma" w:hAnsi="Tahoma" w:cs="Tahoma"/>
          <w:sz w:val="20"/>
          <w:szCs w:val="20"/>
        </w:rPr>
      </w:pPr>
      <w:r w:rsidRPr="00054053">
        <w:rPr>
          <w:rFonts w:ascii="Tahoma" w:hAnsi="Tahoma" w:cs="Tahoma"/>
          <w:sz w:val="20"/>
          <w:szCs w:val="20"/>
        </w:rPr>
        <w:t>Distributors will be sent Brokerage Statements post payout but only through an email. They are therefore requested to have their email ids updated with the fund house.</w:t>
      </w:r>
    </w:p>
    <w:p w14:paraId="61117845" w14:textId="77777777" w:rsidR="00F06499" w:rsidRPr="00054053" w:rsidRDefault="00F06499" w:rsidP="00F06499">
      <w:pPr>
        <w:pStyle w:val="ListParagraph"/>
        <w:ind w:left="360"/>
        <w:jc w:val="both"/>
        <w:rPr>
          <w:rFonts w:ascii="Tahoma" w:hAnsi="Tahoma" w:cs="Tahoma"/>
          <w:sz w:val="20"/>
          <w:szCs w:val="20"/>
        </w:rPr>
      </w:pPr>
    </w:p>
    <w:p w14:paraId="254F7C11" w14:textId="77777777" w:rsidR="00F06499" w:rsidRPr="00054053" w:rsidRDefault="000E3282" w:rsidP="00E976DA">
      <w:pPr>
        <w:pStyle w:val="ListParagraph"/>
        <w:numPr>
          <w:ilvl w:val="0"/>
          <w:numId w:val="11"/>
        </w:numPr>
        <w:jc w:val="both"/>
        <w:rPr>
          <w:rFonts w:ascii="Tahoma" w:hAnsi="Tahoma" w:cs="Tahoma"/>
          <w:sz w:val="20"/>
          <w:szCs w:val="20"/>
        </w:rPr>
      </w:pPr>
      <w:r w:rsidRPr="00054053">
        <w:rPr>
          <w:rFonts w:ascii="Tahoma" w:hAnsi="Tahoma" w:cs="Tahoma"/>
          <w:b/>
          <w:bCs/>
          <w:sz w:val="20"/>
          <w:szCs w:val="20"/>
        </w:rPr>
        <w:t>What is the frequency of getting commission?</w:t>
      </w:r>
    </w:p>
    <w:p w14:paraId="3A543D84" w14:textId="77777777" w:rsidR="00F06499" w:rsidRPr="00054053" w:rsidRDefault="00F06499" w:rsidP="0061371A">
      <w:pPr>
        <w:spacing w:line="252" w:lineRule="auto"/>
        <w:ind w:left="360"/>
        <w:jc w:val="both"/>
        <w:rPr>
          <w:rFonts w:ascii="Tahoma" w:eastAsia="Times New Roman" w:hAnsi="Tahoma" w:cs="Tahoma"/>
          <w:sz w:val="20"/>
          <w:szCs w:val="20"/>
        </w:rPr>
      </w:pPr>
      <w:r w:rsidRPr="00054053">
        <w:rPr>
          <w:rFonts w:ascii="Tahoma" w:eastAsia="Times New Roman" w:hAnsi="Tahoma" w:cs="Tahoma"/>
          <w:sz w:val="20"/>
          <w:szCs w:val="20"/>
          <w14:ligatures w14:val="none"/>
        </w:rPr>
        <w:t>The Distributor will get the commission on monthly basis within 8 Business Days from end of every month.</w:t>
      </w:r>
    </w:p>
    <w:p w14:paraId="21934F60" w14:textId="77777777" w:rsidR="00F06499" w:rsidRPr="00054053" w:rsidRDefault="00F06499" w:rsidP="00F06499">
      <w:pPr>
        <w:pStyle w:val="ListParagraph"/>
        <w:ind w:left="360"/>
        <w:jc w:val="both"/>
        <w:rPr>
          <w:rFonts w:ascii="Tahoma" w:hAnsi="Tahoma" w:cs="Tahoma"/>
          <w:sz w:val="20"/>
          <w:szCs w:val="20"/>
        </w:rPr>
      </w:pPr>
    </w:p>
    <w:p w14:paraId="4C9FB753" w14:textId="292FF46E" w:rsidR="000E3282" w:rsidRPr="00054053" w:rsidRDefault="000E3282"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 xml:space="preserve">What </w:t>
      </w:r>
      <w:r w:rsidR="00A633E1" w:rsidRPr="00054053">
        <w:rPr>
          <w:rFonts w:ascii="Tahoma" w:hAnsi="Tahoma" w:cs="Tahoma"/>
          <w:b/>
          <w:bCs/>
          <w:sz w:val="20"/>
          <w:szCs w:val="20"/>
        </w:rPr>
        <w:t xml:space="preserve">is </w:t>
      </w:r>
      <w:r w:rsidRPr="00054053">
        <w:rPr>
          <w:rFonts w:ascii="Tahoma" w:hAnsi="Tahoma" w:cs="Tahoma"/>
          <w:b/>
          <w:bCs/>
          <w:sz w:val="20"/>
          <w:szCs w:val="20"/>
        </w:rPr>
        <w:t xml:space="preserve">the GST </w:t>
      </w:r>
      <w:r w:rsidR="00A633E1" w:rsidRPr="00054053">
        <w:rPr>
          <w:rFonts w:ascii="Tahoma" w:hAnsi="Tahoma" w:cs="Tahoma"/>
          <w:b/>
          <w:bCs/>
          <w:sz w:val="20"/>
          <w:szCs w:val="20"/>
        </w:rPr>
        <w:t>number</w:t>
      </w:r>
      <w:r w:rsidRPr="00054053">
        <w:rPr>
          <w:rFonts w:ascii="Tahoma" w:hAnsi="Tahoma" w:cs="Tahoma"/>
          <w:b/>
          <w:bCs/>
          <w:sz w:val="20"/>
          <w:szCs w:val="20"/>
        </w:rPr>
        <w:t xml:space="preserve"> of </w:t>
      </w:r>
      <w:r w:rsidR="00354430" w:rsidRPr="00054053">
        <w:rPr>
          <w:rFonts w:ascii="Tahoma" w:hAnsi="Tahoma" w:cs="Tahoma"/>
          <w:b/>
          <w:bCs/>
          <w:sz w:val="20"/>
          <w:szCs w:val="20"/>
        </w:rPr>
        <w:t>Helios</w:t>
      </w:r>
      <w:r w:rsidRPr="00054053">
        <w:rPr>
          <w:rFonts w:ascii="Tahoma" w:hAnsi="Tahoma" w:cs="Tahoma"/>
          <w:b/>
          <w:bCs/>
          <w:sz w:val="20"/>
          <w:szCs w:val="20"/>
        </w:rPr>
        <w:t xml:space="preserve"> </w:t>
      </w:r>
      <w:r w:rsidR="00227153" w:rsidRPr="00054053">
        <w:rPr>
          <w:rFonts w:ascii="Tahoma" w:hAnsi="Tahoma" w:cs="Tahoma"/>
          <w:b/>
          <w:bCs/>
          <w:sz w:val="20"/>
          <w:szCs w:val="20"/>
        </w:rPr>
        <w:t>M</w:t>
      </w:r>
      <w:r w:rsidRPr="00054053">
        <w:rPr>
          <w:rFonts w:ascii="Tahoma" w:hAnsi="Tahoma" w:cs="Tahoma"/>
          <w:b/>
          <w:bCs/>
          <w:sz w:val="20"/>
          <w:szCs w:val="20"/>
        </w:rPr>
        <w:t xml:space="preserve">utual </w:t>
      </w:r>
      <w:r w:rsidR="00227153" w:rsidRPr="00054053">
        <w:rPr>
          <w:rFonts w:ascii="Tahoma" w:hAnsi="Tahoma" w:cs="Tahoma"/>
          <w:b/>
          <w:bCs/>
          <w:sz w:val="20"/>
          <w:szCs w:val="20"/>
        </w:rPr>
        <w:t>F</w:t>
      </w:r>
      <w:r w:rsidRPr="00054053">
        <w:rPr>
          <w:rFonts w:ascii="Tahoma" w:hAnsi="Tahoma" w:cs="Tahoma"/>
          <w:b/>
          <w:bCs/>
          <w:sz w:val="20"/>
          <w:szCs w:val="20"/>
        </w:rPr>
        <w:t>und?</w:t>
      </w:r>
    </w:p>
    <w:p w14:paraId="185A1523" w14:textId="38CD1D89" w:rsidR="000E3282" w:rsidRPr="00054053" w:rsidRDefault="000E3282" w:rsidP="00F06499">
      <w:pPr>
        <w:ind w:firstLine="360"/>
        <w:jc w:val="both"/>
        <w:rPr>
          <w:rFonts w:ascii="Tahoma" w:hAnsi="Tahoma" w:cs="Tahoma"/>
          <w:sz w:val="20"/>
          <w:szCs w:val="20"/>
        </w:rPr>
      </w:pPr>
      <w:r w:rsidRPr="00054053">
        <w:rPr>
          <w:rFonts w:ascii="Tahoma" w:hAnsi="Tahoma" w:cs="Tahoma"/>
          <w:sz w:val="20"/>
          <w:szCs w:val="20"/>
        </w:rPr>
        <w:t xml:space="preserve">GST </w:t>
      </w:r>
      <w:r w:rsidR="00A633E1" w:rsidRPr="00054053">
        <w:rPr>
          <w:rFonts w:ascii="Tahoma" w:hAnsi="Tahoma" w:cs="Tahoma"/>
          <w:sz w:val="20"/>
          <w:szCs w:val="20"/>
        </w:rPr>
        <w:t>number o</w:t>
      </w:r>
      <w:r w:rsidRPr="00054053">
        <w:rPr>
          <w:rFonts w:ascii="Tahoma" w:hAnsi="Tahoma" w:cs="Tahoma"/>
          <w:sz w:val="20"/>
          <w:szCs w:val="20"/>
        </w:rPr>
        <w:t xml:space="preserve">f </w:t>
      </w:r>
      <w:r w:rsidR="00354430" w:rsidRPr="00054053">
        <w:rPr>
          <w:rFonts w:ascii="Tahoma" w:hAnsi="Tahoma" w:cs="Tahoma"/>
          <w:sz w:val="20"/>
          <w:szCs w:val="20"/>
        </w:rPr>
        <w:t>Helios</w:t>
      </w:r>
      <w:r w:rsidRPr="00054053">
        <w:rPr>
          <w:rFonts w:ascii="Tahoma" w:hAnsi="Tahoma" w:cs="Tahoma"/>
          <w:sz w:val="20"/>
          <w:szCs w:val="20"/>
        </w:rPr>
        <w:t xml:space="preserve"> Mutual Fund</w:t>
      </w:r>
      <w:r w:rsidR="00A633E1" w:rsidRPr="00054053">
        <w:rPr>
          <w:rFonts w:ascii="Tahoma" w:hAnsi="Tahoma" w:cs="Tahoma"/>
          <w:sz w:val="20"/>
          <w:szCs w:val="20"/>
        </w:rPr>
        <w:t xml:space="preserve"> is </w:t>
      </w:r>
      <w:r w:rsidR="00FE7C0E">
        <w:rPr>
          <w:rFonts w:ascii="Tahoma" w:hAnsi="Tahoma" w:cs="Tahoma"/>
          <w:sz w:val="20"/>
          <w:szCs w:val="20"/>
        </w:rPr>
        <w:t>27AACTH9068D1ZI</w:t>
      </w:r>
    </w:p>
    <w:p w14:paraId="2007A8B7" w14:textId="5B7003B2" w:rsidR="000E3282" w:rsidRPr="00054053" w:rsidRDefault="000E3282"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lastRenderedPageBreak/>
        <w:t xml:space="preserve">If a folio has more than one distributor registered under it, then which </w:t>
      </w:r>
      <w:r w:rsidR="0094747E" w:rsidRPr="00054053">
        <w:rPr>
          <w:rFonts w:ascii="Tahoma" w:hAnsi="Tahoma" w:cs="Tahoma"/>
          <w:b/>
          <w:bCs/>
          <w:sz w:val="20"/>
          <w:szCs w:val="20"/>
        </w:rPr>
        <w:t>folio,</w:t>
      </w:r>
      <w:r w:rsidRPr="00054053">
        <w:rPr>
          <w:rFonts w:ascii="Tahoma" w:hAnsi="Tahoma" w:cs="Tahoma"/>
          <w:b/>
          <w:bCs/>
          <w:sz w:val="20"/>
          <w:szCs w:val="20"/>
        </w:rPr>
        <w:t xml:space="preserve"> or scheme details will the distributor be able to view?</w:t>
      </w:r>
    </w:p>
    <w:p w14:paraId="75578CC5" w14:textId="6702B08E" w:rsidR="000E3282" w:rsidRPr="00054053" w:rsidRDefault="000E3282" w:rsidP="00F06499">
      <w:pPr>
        <w:ind w:left="360"/>
        <w:jc w:val="both"/>
        <w:rPr>
          <w:rFonts w:ascii="Tahoma" w:hAnsi="Tahoma" w:cs="Tahoma"/>
          <w:sz w:val="20"/>
          <w:szCs w:val="20"/>
        </w:rPr>
      </w:pPr>
      <w:r w:rsidRPr="00054053">
        <w:rPr>
          <w:rFonts w:ascii="Tahoma" w:hAnsi="Tahoma" w:cs="Tahoma"/>
          <w:sz w:val="20"/>
          <w:szCs w:val="20"/>
        </w:rPr>
        <w:t xml:space="preserve">The Distributor will be able to view only those folios </w:t>
      </w:r>
      <w:r w:rsidR="00B01A62" w:rsidRPr="00054053">
        <w:rPr>
          <w:rFonts w:ascii="Tahoma" w:hAnsi="Tahoma" w:cs="Tahoma"/>
          <w:sz w:val="20"/>
          <w:szCs w:val="20"/>
        </w:rPr>
        <w:t xml:space="preserve">or scheme </w:t>
      </w:r>
      <w:r w:rsidRPr="00054053">
        <w:rPr>
          <w:rFonts w:ascii="Tahoma" w:hAnsi="Tahoma" w:cs="Tahoma"/>
          <w:sz w:val="20"/>
          <w:szCs w:val="20"/>
        </w:rPr>
        <w:t>under which they have placed transactions in the past.</w:t>
      </w:r>
      <w:r w:rsidR="00A5573C" w:rsidRPr="00054053">
        <w:rPr>
          <w:rFonts w:ascii="Tahoma" w:hAnsi="Tahoma" w:cs="Tahoma"/>
          <w:sz w:val="20"/>
          <w:szCs w:val="20"/>
        </w:rPr>
        <w:t xml:space="preserve"> If the folio has multiple distributors, then only those transactions where he / she is the distributor, will be available to view.</w:t>
      </w:r>
    </w:p>
    <w:p w14:paraId="731577A9" w14:textId="77777777" w:rsidR="000E3282" w:rsidRPr="00054053" w:rsidRDefault="000E3282"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What are the consequences of being a non-compliant distributor?</w:t>
      </w:r>
    </w:p>
    <w:p w14:paraId="1AFBF9D6" w14:textId="77777777" w:rsidR="00960817" w:rsidRPr="00054053" w:rsidRDefault="00960817" w:rsidP="00960817">
      <w:pPr>
        <w:pStyle w:val="ListParagraph"/>
        <w:numPr>
          <w:ilvl w:val="0"/>
          <w:numId w:val="13"/>
        </w:numPr>
        <w:jc w:val="both"/>
        <w:rPr>
          <w:rFonts w:ascii="Tahoma" w:hAnsi="Tahoma" w:cs="Tahoma"/>
          <w:sz w:val="20"/>
          <w:szCs w:val="20"/>
        </w:rPr>
      </w:pPr>
      <w:r w:rsidRPr="00054053">
        <w:rPr>
          <w:rFonts w:ascii="Tahoma" w:hAnsi="Tahoma" w:cs="Tahoma"/>
          <w:sz w:val="20"/>
          <w:szCs w:val="20"/>
        </w:rPr>
        <w:t>If distributor does not comply with the requirements stipulated under regulations or by AMFI, it can result in suspension of their AMFI Certificate</w:t>
      </w:r>
    </w:p>
    <w:p w14:paraId="199C7520" w14:textId="418EB67F" w:rsidR="000E3282" w:rsidRPr="00054053" w:rsidRDefault="000E3282" w:rsidP="00960817">
      <w:pPr>
        <w:pStyle w:val="ListParagraph"/>
        <w:numPr>
          <w:ilvl w:val="0"/>
          <w:numId w:val="13"/>
        </w:numPr>
        <w:jc w:val="both"/>
        <w:rPr>
          <w:rFonts w:ascii="Tahoma" w:hAnsi="Tahoma" w:cs="Tahoma"/>
          <w:sz w:val="20"/>
          <w:szCs w:val="20"/>
        </w:rPr>
      </w:pPr>
      <w:r w:rsidRPr="00054053">
        <w:rPr>
          <w:rFonts w:ascii="Tahoma" w:hAnsi="Tahoma" w:cs="Tahoma"/>
          <w:sz w:val="20"/>
          <w:szCs w:val="20"/>
        </w:rPr>
        <w:t xml:space="preserve">In case the Self-Declaration form is not submitted to the AMC before the end of the financial year, or within 3 months from the start of next financial year, then </w:t>
      </w:r>
      <w:r w:rsidR="006E40A4" w:rsidRPr="00054053">
        <w:rPr>
          <w:rFonts w:ascii="Tahoma" w:hAnsi="Tahoma" w:cs="Tahoma"/>
          <w:sz w:val="20"/>
          <w:szCs w:val="20"/>
        </w:rPr>
        <w:t>the brokerage</w:t>
      </w:r>
      <w:r w:rsidRPr="00054053">
        <w:rPr>
          <w:rFonts w:ascii="Tahoma" w:hAnsi="Tahoma" w:cs="Tahoma"/>
          <w:sz w:val="20"/>
          <w:szCs w:val="20"/>
        </w:rPr>
        <w:t xml:space="preserve"> will be suspended thereafter till submission.</w:t>
      </w:r>
    </w:p>
    <w:p w14:paraId="55065474" w14:textId="217E38F5" w:rsidR="000E3282" w:rsidRPr="00054053" w:rsidRDefault="000E3282" w:rsidP="00322B0B">
      <w:pPr>
        <w:ind w:left="720"/>
        <w:jc w:val="both"/>
        <w:rPr>
          <w:rFonts w:ascii="Tahoma" w:hAnsi="Tahoma" w:cs="Tahoma"/>
          <w:sz w:val="20"/>
          <w:szCs w:val="20"/>
        </w:rPr>
      </w:pPr>
      <w:r w:rsidRPr="00054053">
        <w:rPr>
          <w:rFonts w:ascii="Tahoma" w:hAnsi="Tahoma" w:cs="Tahoma"/>
          <w:sz w:val="20"/>
          <w:szCs w:val="20"/>
        </w:rPr>
        <w:t xml:space="preserve">For any further queries, please contact our Service Team </w:t>
      </w:r>
      <w:r w:rsidR="00B01A62" w:rsidRPr="00054053">
        <w:rPr>
          <w:rFonts w:ascii="Tahoma" w:hAnsi="Tahoma" w:cs="Tahoma"/>
          <w:sz w:val="20"/>
          <w:szCs w:val="20"/>
        </w:rPr>
        <w:t>at tollfree no</w:t>
      </w:r>
      <w:r w:rsidR="009E74DC" w:rsidRPr="00054053">
        <w:rPr>
          <w:rFonts w:ascii="Tahoma" w:hAnsi="Tahoma" w:cs="Tahoma"/>
          <w:sz w:val="20"/>
          <w:szCs w:val="20"/>
        </w:rPr>
        <w:t xml:space="preserve"> 18002100168</w:t>
      </w:r>
      <w:r w:rsidRPr="00054053">
        <w:rPr>
          <w:rFonts w:ascii="Tahoma" w:hAnsi="Tahoma" w:cs="Tahoma"/>
          <w:sz w:val="20"/>
          <w:szCs w:val="20"/>
        </w:rPr>
        <w:t xml:space="preserve"> or email us at </w:t>
      </w:r>
      <w:hyperlink r:id="rId7" w:history="1">
        <w:r w:rsidR="00B01A62" w:rsidRPr="00054053">
          <w:rPr>
            <w:rStyle w:val="Hyperlink"/>
            <w:rFonts w:ascii="Tahoma" w:hAnsi="Tahoma" w:cs="Tahoma"/>
            <w:sz w:val="20"/>
            <w:szCs w:val="20"/>
          </w:rPr>
          <w:t>customercare@helioscapital.in</w:t>
        </w:r>
      </w:hyperlink>
    </w:p>
    <w:p w14:paraId="56AF4B83" w14:textId="77777777" w:rsidR="006D5F69" w:rsidRPr="00054053" w:rsidRDefault="006D5F69"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How can I change my existing Bank Details?</w:t>
      </w:r>
    </w:p>
    <w:p w14:paraId="1DF0C393" w14:textId="7217A9B0" w:rsidR="006D5F69" w:rsidRPr="00054053" w:rsidRDefault="006D5F69" w:rsidP="00FD409F">
      <w:pPr>
        <w:ind w:firstLine="360"/>
        <w:jc w:val="both"/>
        <w:rPr>
          <w:rFonts w:ascii="Tahoma" w:hAnsi="Tahoma" w:cs="Tahoma"/>
          <w:sz w:val="20"/>
          <w:szCs w:val="20"/>
        </w:rPr>
      </w:pPr>
      <w:r w:rsidRPr="00054053">
        <w:rPr>
          <w:rFonts w:ascii="Tahoma" w:hAnsi="Tahoma" w:cs="Tahoma"/>
          <w:sz w:val="20"/>
          <w:szCs w:val="20"/>
        </w:rPr>
        <w:t xml:space="preserve">To change your existing bank </w:t>
      </w:r>
      <w:r w:rsidR="0094747E" w:rsidRPr="00054053">
        <w:rPr>
          <w:rFonts w:ascii="Tahoma" w:hAnsi="Tahoma" w:cs="Tahoma"/>
          <w:sz w:val="20"/>
          <w:szCs w:val="20"/>
        </w:rPr>
        <w:t>details,</w:t>
      </w:r>
      <w:r w:rsidRPr="00054053">
        <w:rPr>
          <w:rFonts w:ascii="Tahoma" w:hAnsi="Tahoma" w:cs="Tahoma"/>
          <w:sz w:val="20"/>
          <w:szCs w:val="20"/>
        </w:rPr>
        <w:t xml:space="preserve"> submit the following documents to the nearest AMC Centre:</w:t>
      </w:r>
    </w:p>
    <w:p w14:paraId="743EE4C1" w14:textId="77777777" w:rsidR="00960817" w:rsidRPr="00054053" w:rsidRDefault="00960817" w:rsidP="00960817">
      <w:pPr>
        <w:pStyle w:val="ListParagraph"/>
        <w:numPr>
          <w:ilvl w:val="0"/>
          <w:numId w:val="5"/>
        </w:numPr>
        <w:spacing w:line="252" w:lineRule="auto"/>
        <w:jc w:val="both"/>
        <w:rPr>
          <w:rFonts w:ascii="Tahoma" w:eastAsia="Times New Roman" w:hAnsi="Tahoma" w:cs="Tahoma"/>
          <w:sz w:val="20"/>
          <w:szCs w:val="20"/>
        </w:rPr>
      </w:pPr>
      <w:r w:rsidRPr="00054053">
        <w:rPr>
          <w:rFonts w:ascii="Tahoma" w:eastAsia="Times New Roman" w:hAnsi="Tahoma" w:cs="Tahoma"/>
          <w:sz w:val="20"/>
          <w:szCs w:val="20"/>
        </w:rPr>
        <w:t>Letter for change of Bank (containing the following: Bank Name, Branch Location, Address, City, Pin, A/c Type, A/c No., IFSC Code)</w:t>
      </w:r>
    </w:p>
    <w:p w14:paraId="3F7F8507" w14:textId="77777777" w:rsidR="006E40A4" w:rsidRPr="00054053" w:rsidRDefault="006D5F69" w:rsidP="006E40A4">
      <w:pPr>
        <w:pStyle w:val="ListParagraph"/>
        <w:numPr>
          <w:ilvl w:val="0"/>
          <w:numId w:val="5"/>
        </w:numPr>
        <w:jc w:val="both"/>
        <w:rPr>
          <w:rFonts w:ascii="Tahoma" w:hAnsi="Tahoma" w:cs="Tahoma"/>
          <w:sz w:val="20"/>
          <w:szCs w:val="20"/>
        </w:rPr>
      </w:pPr>
      <w:r w:rsidRPr="00054053">
        <w:rPr>
          <w:rFonts w:ascii="Tahoma" w:hAnsi="Tahoma" w:cs="Tahoma"/>
          <w:sz w:val="20"/>
          <w:szCs w:val="20"/>
        </w:rPr>
        <w:t>Cancelled Cheque copy</w:t>
      </w:r>
    </w:p>
    <w:p w14:paraId="7FC0CA4F" w14:textId="77777777" w:rsidR="009144E8" w:rsidRPr="00054053" w:rsidRDefault="009144E8" w:rsidP="009144E8">
      <w:pPr>
        <w:pStyle w:val="ListParagraph"/>
        <w:jc w:val="both"/>
        <w:rPr>
          <w:rFonts w:ascii="Tahoma" w:hAnsi="Tahoma" w:cs="Tahoma"/>
          <w:sz w:val="20"/>
          <w:szCs w:val="20"/>
        </w:rPr>
      </w:pPr>
    </w:p>
    <w:p w14:paraId="27AABCD6" w14:textId="77777777" w:rsidR="006E40A4" w:rsidRPr="00054053" w:rsidRDefault="006D5F69"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 xml:space="preserve">What are the rules to be a compliant </w:t>
      </w:r>
      <w:r w:rsidR="00A5573C" w:rsidRPr="00054053">
        <w:rPr>
          <w:rFonts w:ascii="Tahoma" w:hAnsi="Tahoma" w:cs="Tahoma"/>
          <w:b/>
          <w:bCs/>
          <w:sz w:val="20"/>
          <w:szCs w:val="20"/>
        </w:rPr>
        <w:t>Distributor</w:t>
      </w:r>
      <w:r w:rsidRPr="00054053">
        <w:rPr>
          <w:rFonts w:ascii="Tahoma" w:hAnsi="Tahoma" w:cs="Tahoma"/>
          <w:b/>
          <w:bCs/>
          <w:sz w:val="20"/>
          <w:szCs w:val="20"/>
        </w:rPr>
        <w:t>?</w:t>
      </w:r>
    </w:p>
    <w:p w14:paraId="65AB70E0" w14:textId="386ECB50" w:rsidR="00A1241C" w:rsidRPr="00054053" w:rsidRDefault="00A5573C" w:rsidP="00322B0B">
      <w:pPr>
        <w:ind w:firstLine="360"/>
        <w:jc w:val="both"/>
        <w:rPr>
          <w:rFonts w:ascii="Tahoma" w:hAnsi="Tahoma" w:cs="Tahoma"/>
          <w:sz w:val="20"/>
          <w:szCs w:val="20"/>
        </w:rPr>
      </w:pPr>
      <w:r w:rsidRPr="00054053">
        <w:rPr>
          <w:rFonts w:ascii="Tahoma" w:hAnsi="Tahoma" w:cs="Tahoma"/>
          <w:sz w:val="20"/>
          <w:szCs w:val="20"/>
        </w:rPr>
        <w:t>The distributor</w:t>
      </w:r>
      <w:r w:rsidR="006D5F69" w:rsidRPr="00054053">
        <w:rPr>
          <w:rFonts w:ascii="Tahoma" w:hAnsi="Tahoma" w:cs="Tahoma"/>
          <w:sz w:val="20"/>
          <w:szCs w:val="20"/>
        </w:rPr>
        <w:t xml:space="preserve"> needs to abide by</w:t>
      </w:r>
      <w:r w:rsidR="0094747E" w:rsidRPr="00054053">
        <w:rPr>
          <w:rFonts w:ascii="Tahoma" w:hAnsi="Tahoma" w:cs="Tahoma"/>
          <w:sz w:val="20"/>
          <w:szCs w:val="20"/>
        </w:rPr>
        <w:t>:</w:t>
      </w:r>
    </w:p>
    <w:p w14:paraId="26F9255D" w14:textId="74AF6359" w:rsidR="006D5F69" w:rsidRPr="00054053" w:rsidRDefault="00A5573C" w:rsidP="006E40A4">
      <w:pPr>
        <w:pStyle w:val="ListParagraph"/>
        <w:numPr>
          <w:ilvl w:val="0"/>
          <w:numId w:val="10"/>
        </w:numPr>
        <w:jc w:val="both"/>
        <w:rPr>
          <w:rFonts w:ascii="Tahoma" w:hAnsi="Tahoma" w:cs="Tahoma"/>
          <w:sz w:val="20"/>
          <w:szCs w:val="20"/>
        </w:rPr>
      </w:pPr>
      <w:r w:rsidRPr="00054053">
        <w:rPr>
          <w:rFonts w:ascii="Tahoma" w:hAnsi="Tahoma" w:cs="Tahoma"/>
          <w:sz w:val="20"/>
          <w:szCs w:val="20"/>
        </w:rPr>
        <w:t>Should</w:t>
      </w:r>
      <w:r w:rsidR="006D5F69" w:rsidRPr="00054053">
        <w:rPr>
          <w:rFonts w:ascii="Tahoma" w:hAnsi="Tahoma" w:cs="Tahoma"/>
          <w:sz w:val="20"/>
          <w:szCs w:val="20"/>
        </w:rPr>
        <w:t xml:space="preserve"> continuously have </w:t>
      </w:r>
      <w:r w:rsidR="0094747E" w:rsidRPr="00054053">
        <w:rPr>
          <w:rFonts w:ascii="Tahoma" w:hAnsi="Tahoma" w:cs="Tahoma"/>
          <w:sz w:val="20"/>
          <w:szCs w:val="20"/>
        </w:rPr>
        <w:t>a</w:t>
      </w:r>
      <w:r w:rsidR="006D5F69" w:rsidRPr="00054053">
        <w:rPr>
          <w:rFonts w:ascii="Tahoma" w:hAnsi="Tahoma" w:cs="Tahoma"/>
          <w:sz w:val="20"/>
          <w:szCs w:val="20"/>
        </w:rPr>
        <w:t xml:space="preserve"> </w:t>
      </w:r>
      <w:r w:rsidR="009811F9">
        <w:rPr>
          <w:rFonts w:ascii="Tahoma" w:hAnsi="Tahoma" w:cs="Tahoma"/>
          <w:sz w:val="20"/>
          <w:szCs w:val="20"/>
        </w:rPr>
        <w:t>v</w:t>
      </w:r>
      <w:r w:rsidR="009811F9" w:rsidRPr="00054053">
        <w:rPr>
          <w:rFonts w:ascii="Tahoma" w:hAnsi="Tahoma" w:cs="Tahoma"/>
          <w:sz w:val="20"/>
          <w:szCs w:val="20"/>
        </w:rPr>
        <w:t xml:space="preserve">alid </w:t>
      </w:r>
      <w:r w:rsidRPr="00054053">
        <w:rPr>
          <w:rFonts w:ascii="Tahoma" w:hAnsi="Tahoma" w:cs="Tahoma"/>
          <w:sz w:val="20"/>
          <w:szCs w:val="20"/>
        </w:rPr>
        <w:t xml:space="preserve">registration </w:t>
      </w:r>
      <w:r w:rsidR="006D5F69" w:rsidRPr="00054053">
        <w:rPr>
          <w:rFonts w:ascii="Tahoma" w:hAnsi="Tahoma" w:cs="Tahoma"/>
          <w:sz w:val="20"/>
          <w:szCs w:val="20"/>
        </w:rPr>
        <w:t xml:space="preserve">with </w:t>
      </w:r>
      <w:r w:rsidR="0094747E" w:rsidRPr="00054053">
        <w:rPr>
          <w:rFonts w:ascii="Tahoma" w:hAnsi="Tahoma" w:cs="Tahoma"/>
          <w:sz w:val="20"/>
          <w:szCs w:val="20"/>
        </w:rPr>
        <w:t>AMFI.</w:t>
      </w:r>
    </w:p>
    <w:p w14:paraId="3F1B3A53" w14:textId="77777777" w:rsidR="006D5F69" w:rsidRPr="00054053" w:rsidRDefault="006D5F69" w:rsidP="006D5F69">
      <w:pPr>
        <w:pStyle w:val="ListParagraph"/>
        <w:numPr>
          <w:ilvl w:val="0"/>
          <w:numId w:val="8"/>
        </w:numPr>
        <w:jc w:val="both"/>
        <w:rPr>
          <w:rFonts w:ascii="Tahoma" w:hAnsi="Tahoma" w:cs="Tahoma"/>
          <w:sz w:val="20"/>
          <w:szCs w:val="20"/>
        </w:rPr>
      </w:pPr>
      <w:r w:rsidRPr="00054053">
        <w:rPr>
          <w:rFonts w:ascii="Tahoma" w:hAnsi="Tahoma" w:cs="Tahoma"/>
          <w:sz w:val="20"/>
          <w:szCs w:val="20"/>
        </w:rPr>
        <w:t>As an ARN holder, comply with all circulars issued by AMFI and SEBI</w:t>
      </w:r>
    </w:p>
    <w:p w14:paraId="12995E51" w14:textId="6BFA1620" w:rsidR="006D5F69" w:rsidRPr="00054053" w:rsidRDefault="00A1241C" w:rsidP="006D5F69">
      <w:pPr>
        <w:pStyle w:val="ListParagraph"/>
        <w:numPr>
          <w:ilvl w:val="0"/>
          <w:numId w:val="8"/>
        </w:numPr>
        <w:jc w:val="both"/>
        <w:rPr>
          <w:rFonts w:ascii="Tahoma" w:hAnsi="Tahoma" w:cs="Tahoma"/>
          <w:sz w:val="20"/>
          <w:szCs w:val="20"/>
        </w:rPr>
      </w:pPr>
      <w:r w:rsidRPr="00054053">
        <w:rPr>
          <w:rFonts w:ascii="Tahoma" w:hAnsi="Tahoma" w:cs="Tahoma"/>
          <w:sz w:val="20"/>
          <w:szCs w:val="20"/>
        </w:rPr>
        <w:t>Should n</w:t>
      </w:r>
      <w:r w:rsidR="006D5F69" w:rsidRPr="00054053">
        <w:rPr>
          <w:rFonts w:ascii="Tahoma" w:hAnsi="Tahoma" w:cs="Tahoma"/>
          <w:sz w:val="20"/>
          <w:szCs w:val="20"/>
        </w:rPr>
        <w:t xml:space="preserve">ot </w:t>
      </w:r>
      <w:r w:rsidRPr="00054053">
        <w:rPr>
          <w:rFonts w:ascii="Tahoma" w:hAnsi="Tahoma" w:cs="Tahoma"/>
          <w:sz w:val="20"/>
          <w:szCs w:val="20"/>
        </w:rPr>
        <w:t xml:space="preserve">make </w:t>
      </w:r>
      <w:r w:rsidR="006D5F69" w:rsidRPr="00054053">
        <w:rPr>
          <w:rFonts w:ascii="Tahoma" w:hAnsi="Tahoma" w:cs="Tahoma"/>
          <w:sz w:val="20"/>
          <w:szCs w:val="20"/>
        </w:rPr>
        <w:t xml:space="preserve">claim brokerage for his/her own </w:t>
      </w:r>
      <w:r w:rsidRPr="00054053">
        <w:rPr>
          <w:rFonts w:ascii="Tahoma" w:hAnsi="Tahoma" w:cs="Tahoma"/>
          <w:sz w:val="20"/>
          <w:szCs w:val="20"/>
        </w:rPr>
        <w:t>investments.</w:t>
      </w:r>
    </w:p>
    <w:p w14:paraId="03FD2297" w14:textId="5A6F9BE7" w:rsidR="00A1241C" w:rsidRPr="00054053" w:rsidRDefault="00A1241C" w:rsidP="00A1241C">
      <w:pPr>
        <w:pStyle w:val="ListParagraph"/>
        <w:numPr>
          <w:ilvl w:val="0"/>
          <w:numId w:val="8"/>
        </w:numPr>
        <w:spacing w:line="252" w:lineRule="auto"/>
        <w:jc w:val="both"/>
        <w:rPr>
          <w:rFonts w:ascii="Tahoma" w:eastAsia="Times New Roman" w:hAnsi="Tahoma" w:cs="Tahoma"/>
          <w:sz w:val="20"/>
          <w:szCs w:val="20"/>
        </w:rPr>
      </w:pPr>
      <w:r w:rsidRPr="00054053">
        <w:rPr>
          <w:rFonts w:ascii="Tahoma" w:eastAsia="Times New Roman" w:hAnsi="Tahoma" w:cs="Tahoma"/>
          <w:sz w:val="20"/>
          <w:szCs w:val="20"/>
        </w:rPr>
        <w:t xml:space="preserve">Should not share brokerage with their </w:t>
      </w:r>
      <w:r w:rsidR="0094747E" w:rsidRPr="00054053">
        <w:rPr>
          <w:rFonts w:ascii="Tahoma" w:eastAsia="Times New Roman" w:hAnsi="Tahoma" w:cs="Tahoma"/>
          <w:sz w:val="20"/>
          <w:szCs w:val="20"/>
        </w:rPr>
        <w:t>client.</w:t>
      </w:r>
    </w:p>
    <w:p w14:paraId="1C311FEB" w14:textId="16B1315F" w:rsidR="006D5F69" w:rsidRPr="00054053" w:rsidRDefault="006D5F69" w:rsidP="006E40A4">
      <w:pPr>
        <w:pStyle w:val="ListParagraph"/>
        <w:numPr>
          <w:ilvl w:val="0"/>
          <w:numId w:val="8"/>
        </w:numPr>
        <w:jc w:val="both"/>
        <w:rPr>
          <w:rFonts w:ascii="Tahoma" w:hAnsi="Tahoma" w:cs="Tahoma"/>
          <w:sz w:val="20"/>
          <w:szCs w:val="20"/>
        </w:rPr>
      </w:pPr>
      <w:r w:rsidRPr="00054053">
        <w:rPr>
          <w:rFonts w:ascii="Tahoma" w:hAnsi="Tahoma" w:cs="Tahoma"/>
          <w:sz w:val="20"/>
          <w:szCs w:val="20"/>
        </w:rPr>
        <w:t xml:space="preserve">Submit the Self-Declaration form to the AMC before the end of the financial </w:t>
      </w:r>
      <w:r w:rsidR="006E40A4" w:rsidRPr="00054053">
        <w:rPr>
          <w:rFonts w:ascii="Tahoma" w:hAnsi="Tahoma" w:cs="Tahoma"/>
          <w:sz w:val="20"/>
          <w:szCs w:val="20"/>
        </w:rPr>
        <w:t>year.</w:t>
      </w:r>
    </w:p>
    <w:p w14:paraId="150DA7C8" w14:textId="75F98BB6" w:rsidR="00A5573C" w:rsidRPr="00054053" w:rsidRDefault="00A5573C" w:rsidP="006D5F69">
      <w:pPr>
        <w:pStyle w:val="ListParagraph"/>
        <w:numPr>
          <w:ilvl w:val="0"/>
          <w:numId w:val="8"/>
        </w:numPr>
        <w:jc w:val="both"/>
        <w:rPr>
          <w:rFonts w:ascii="Tahoma" w:hAnsi="Tahoma" w:cs="Tahoma"/>
          <w:sz w:val="20"/>
          <w:szCs w:val="20"/>
        </w:rPr>
      </w:pPr>
      <w:r w:rsidRPr="00054053">
        <w:rPr>
          <w:rFonts w:ascii="Tahoma" w:hAnsi="Tahoma" w:cs="Tahoma"/>
          <w:sz w:val="20"/>
          <w:szCs w:val="20"/>
        </w:rPr>
        <w:t>Conduct business ethically and professionally</w:t>
      </w:r>
    </w:p>
    <w:p w14:paraId="37649F4E" w14:textId="77777777" w:rsidR="009144E8" w:rsidRPr="00054053" w:rsidRDefault="009144E8" w:rsidP="009144E8">
      <w:pPr>
        <w:pStyle w:val="ListParagraph"/>
        <w:jc w:val="both"/>
        <w:rPr>
          <w:rFonts w:ascii="Tahoma" w:hAnsi="Tahoma" w:cs="Tahoma"/>
          <w:sz w:val="20"/>
          <w:szCs w:val="20"/>
        </w:rPr>
      </w:pPr>
    </w:p>
    <w:p w14:paraId="0DE78A6F" w14:textId="77777777" w:rsidR="00D25F84" w:rsidRPr="00054053" w:rsidRDefault="00D25F84" w:rsidP="00D25F84">
      <w:pPr>
        <w:pStyle w:val="ListParagraph"/>
        <w:numPr>
          <w:ilvl w:val="0"/>
          <w:numId w:val="11"/>
        </w:numPr>
        <w:rPr>
          <w:rFonts w:ascii="Tahoma" w:hAnsi="Tahoma" w:cs="Tahoma"/>
          <w:b/>
          <w:bCs/>
          <w:sz w:val="20"/>
          <w:szCs w:val="20"/>
        </w:rPr>
      </w:pPr>
      <w:r w:rsidRPr="00054053">
        <w:rPr>
          <w:rFonts w:ascii="Tahoma" w:hAnsi="Tahoma" w:cs="Tahoma"/>
          <w:b/>
          <w:bCs/>
          <w:sz w:val="20"/>
          <w:szCs w:val="20"/>
        </w:rPr>
        <w:t>What are the documents required to transfer AUM from one ARN to the other ARN?</w:t>
      </w:r>
    </w:p>
    <w:p w14:paraId="534753B4" w14:textId="77777777" w:rsidR="002B239B" w:rsidRPr="00054053" w:rsidRDefault="002B239B" w:rsidP="00B81755">
      <w:pPr>
        <w:pStyle w:val="ListParagraph"/>
        <w:numPr>
          <w:ilvl w:val="0"/>
          <w:numId w:val="6"/>
        </w:numPr>
        <w:jc w:val="both"/>
        <w:rPr>
          <w:rFonts w:ascii="Tahoma" w:hAnsi="Tahoma" w:cs="Tahoma"/>
          <w:sz w:val="20"/>
          <w:szCs w:val="20"/>
        </w:rPr>
      </w:pPr>
      <w:r w:rsidRPr="00054053">
        <w:rPr>
          <w:rFonts w:ascii="Tahoma" w:hAnsi="Tahoma" w:cs="Tahoma"/>
          <w:sz w:val="20"/>
          <w:szCs w:val="20"/>
        </w:rPr>
        <w:t>Request letter from source distributor for transfer of assets along with no objection letter.</w:t>
      </w:r>
    </w:p>
    <w:p w14:paraId="795E65F1" w14:textId="77777777" w:rsidR="002B239B" w:rsidRPr="00054053" w:rsidRDefault="002B239B" w:rsidP="00B81755">
      <w:pPr>
        <w:pStyle w:val="ListParagraph"/>
        <w:numPr>
          <w:ilvl w:val="0"/>
          <w:numId w:val="6"/>
        </w:numPr>
        <w:jc w:val="both"/>
        <w:rPr>
          <w:rFonts w:ascii="Tahoma" w:hAnsi="Tahoma" w:cs="Tahoma"/>
          <w:sz w:val="20"/>
          <w:szCs w:val="20"/>
        </w:rPr>
      </w:pPr>
      <w:r w:rsidRPr="00054053">
        <w:rPr>
          <w:rFonts w:ascii="Tahoma" w:hAnsi="Tahoma" w:cs="Tahoma"/>
          <w:sz w:val="20"/>
          <w:szCs w:val="20"/>
        </w:rPr>
        <w:t>Acceptance Letter from Target Distributor.</w:t>
      </w:r>
    </w:p>
    <w:p w14:paraId="1D6BA61A" w14:textId="77777777" w:rsidR="002B239B" w:rsidRPr="00054053" w:rsidRDefault="002B239B" w:rsidP="00B81755">
      <w:pPr>
        <w:pStyle w:val="ListParagraph"/>
        <w:numPr>
          <w:ilvl w:val="0"/>
          <w:numId w:val="6"/>
        </w:numPr>
        <w:jc w:val="both"/>
        <w:rPr>
          <w:rFonts w:ascii="Tahoma" w:hAnsi="Tahoma" w:cs="Tahoma"/>
          <w:sz w:val="20"/>
          <w:szCs w:val="20"/>
        </w:rPr>
      </w:pPr>
      <w:r w:rsidRPr="00054053">
        <w:rPr>
          <w:rFonts w:ascii="Tahoma" w:hAnsi="Tahoma" w:cs="Tahoma"/>
          <w:sz w:val="20"/>
          <w:szCs w:val="20"/>
        </w:rPr>
        <w:t>Investor Intimation letter from source distributor (Regarding AUM transfer).</w:t>
      </w:r>
    </w:p>
    <w:p w14:paraId="62FA8EF3" w14:textId="77777777" w:rsidR="002B239B" w:rsidRPr="00054053" w:rsidRDefault="002B239B" w:rsidP="00B81755">
      <w:pPr>
        <w:pStyle w:val="ListParagraph"/>
        <w:numPr>
          <w:ilvl w:val="0"/>
          <w:numId w:val="6"/>
        </w:numPr>
        <w:jc w:val="both"/>
        <w:rPr>
          <w:rFonts w:ascii="Tahoma" w:hAnsi="Tahoma" w:cs="Tahoma"/>
          <w:sz w:val="20"/>
          <w:szCs w:val="20"/>
        </w:rPr>
      </w:pPr>
      <w:r w:rsidRPr="00054053">
        <w:rPr>
          <w:rFonts w:ascii="Tahoma" w:hAnsi="Tahoma" w:cs="Tahoma"/>
          <w:sz w:val="20"/>
          <w:szCs w:val="20"/>
        </w:rPr>
        <w:t>Certifying that letter of intimation sent to all investors (list of investors and proof of dispatch of intimation letter)</w:t>
      </w:r>
    </w:p>
    <w:p w14:paraId="3B69F352" w14:textId="77777777" w:rsidR="00A1241C" w:rsidRPr="00054053" w:rsidRDefault="00A1241C" w:rsidP="00A1241C">
      <w:pPr>
        <w:pStyle w:val="ListParagraph"/>
        <w:numPr>
          <w:ilvl w:val="0"/>
          <w:numId w:val="6"/>
        </w:numPr>
        <w:rPr>
          <w:rFonts w:ascii="Tahoma" w:hAnsi="Tahoma" w:cs="Tahoma"/>
          <w:sz w:val="20"/>
          <w:szCs w:val="20"/>
        </w:rPr>
      </w:pPr>
      <w:r w:rsidRPr="00054053">
        <w:rPr>
          <w:rFonts w:ascii="Tahoma" w:hAnsi="Tahoma" w:cs="Tahoma"/>
          <w:sz w:val="20"/>
          <w:szCs w:val="20"/>
        </w:rPr>
        <w:t>List of folios to be provided in case of partial transfer of AUM.</w:t>
      </w:r>
    </w:p>
    <w:p w14:paraId="188DD4F7" w14:textId="3D4E7349" w:rsidR="002B239B" w:rsidRPr="00054053" w:rsidRDefault="002B239B" w:rsidP="00B81755">
      <w:pPr>
        <w:pStyle w:val="ListParagraph"/>
        <w:numPr>
          <w:ilvl w:val="0"/>
          <w:numId w:val="6"/>
        </w:numPr>
        <w:jc w:val="both"/>
        <w:rPr>
          <w:rFonts w:ascii="Tahoma" w:hAnsi="Tahoma" w:cs="Tahoma"/>
          <w:sz w:val="20"/>
          <w:szCs w:val="20"/>
        </w:rPr>
      </w:pPr>
      <w:r w:rsidRPr="00054053">
        <w:rPr>
          <w:rFonts w:ascii="Tahoma" w:hAnsi="Tahoma" w:cs="Tahoma"/>
          <w:sz w:val="20"/>
          <w:szCs w:val="20"/>
        </w:rPr>
        <w:t xml:space="preserve">Both Source and Target code should be </w:t>
      </w:r>
      <w:r w:rsidR="0094747E" w:rsidRPr="00054053">
        <w:rPr>
          <w:rFonts w:ascii="Tahoma" w:hAnsi="Tahoma" w:cs="Tahoma"/>
          <w:sz w:val="20"/>
          <w:szCs w:val="20"/>
        </w:rPr>
        <w:t>empanelled</w:t>
      </w:r>
      <w:r w:rsidRPr="00054053">
        <w:rPr>
          <w:rFonts w:ascii="Tahoma" w:hAnsi="Tahoma" w:cs="Tahoma"/>
          <w:sz w:val="20"/>
          <w:szCs w:val="20"/>
        </w:rPr>
        <w:t xml:space="preserve"> with Helios </w:t>
      </w:r>
      <w:r w:rsidR="00227153" w:rsidRPr="00054053">
        <w:rPr>
          <w:rFonts w:ascii="Tahoma" w:hAnsi="Tahoma" w:cs="Tahoma"/>
          <w:sz w:val="20"/>
          <w:szCs w:val="20"/>
        </w:rPr>
        <w:t>Mutual Fund</w:t>
      </w:r>
      <w:r w:rsidRPr="00054053">
        <w:rPr>
          <w:rFonts w:ascii="Tahoma" w:hAnsi="Tahoma" w:cs="Tahoma"/>
          <w:sz w:val="20"/>
          <w:szCs w:val="20"/>
        </w:rPr>
        <w:t>.</w:t>
      </w:r>
    </w:p>
    <w:p w14:paraId="7CD5C386" w14:textId="77777777" w:rsidR="009144E8" w:rsidRPr="00054053" w:rsidRDefault="009144E8" w:rsidP="009144E8">
      <w:pPr>
        <w:pStyle w:val="ListParagraph"/>
        <w:jc w:val="both"/>
        <w:rPr>
          <w:rFonts w:ascii="Tahoma" w:hAnsi="Tahoma" w:cs="Tahoma"/>
          <w:sz w:val="20"/>
          <w:szCs w:val="20"/>
        </w:rPr>
      </w:pPr>
    </w:p>
    <w:p w14:paraId="42B665EA" w14:textId="77777777" w:rsidR="00FD409F" w:rsidRPr="00054053" w:rsidRDefault="00B81755" w:rsidP="00FD409F">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Can I provide mobile no or email id, which is different from existing records in KYD Data?</w:t>
      </w:r>
    </w:p>
    <w:p w14:paraId="7FAFA7A0" w14:textId="77777777" w:rsidR="00FD409F" w:rsidRPr="00054053" w:rsidRDefault="00FD409F" w:rsidP="00FD409F">
      <w:pPr>
        <w:pStyle w:val="ListParagraph"/>
        <w:ind w:left="360"/>
        <w:jc w:val="both"/>
        <w:rPr>
          <w:rFonts w:ascii="Tahoma" w:hAnsi="Tahoma" w:cs="Tahoma"/>
          <w:b/>
          <w:bCs/>
          <w:sz w:val="20"/>
          <w:szCs w:val="20"/>
        </w:rPr>
      </w:pPr>
    </w:p>
    <w:p w14:paraId="27986CA6" w14:textId="6A70AD27" w:rsidR="00B81755" w:rsidRPr="00054053" w:rsidRDefault="00B81755" w:rsidP="00FD409F">
      <w:pPr>
        <w:pStyle w:val="ListParagraph"/>
        <w:ind w:left="360"/>
        <w:jc w:val="both"/>
        <w:rPr>
          <w:rFonts w:ascii="Tahoma" w:hAnsi="Tahoma" w:cs="Tahoma"/>
          <w:b/>
          <w:bCs/>
          <w:sz w:val="20"/>
          <w:szCs w:val="20"/>
        </w:rPr>
      </w:pPr>
      <w:r w:rsidRPr="00054053">
        <w:rPr>
          <w:rFonts w:ascii="Tahoma" w:hAnsi="Tahoma" w:cs="Tahoma"/>
          <w:sz w:val="20"/>
          <w:szCs w:val="20"/>
        </w:rPr>
        <w:t>No, you will have to provide same Mobile no &amp; email id as per your existing KYD data.</w:t>
      </w:r>
    </w:p>
    <w:p w14:paraId="2F6E40A4" w14:textId="77777777" w:rsidR="009144E8" w:rsidRPr="00054053" w:rsidRDefault="009144E8" w:rsidP="009144E8">
      <w:pPr>
        <w:pStyle w:val="ListParagraph"/>
        <w:shd w:val="clear" w:color="auto" w:fill="FFFFFF"/>
        <w:spacing w:before="100" w:beforeAutospacing="1" w:after="100" w:afterAutospacing="1" w:line="240" w:lineRule="auto"/>
        <w:rPr>
          <w:rFonts w:ascii="Tahoma" w:hAnsi="Tahoma" w:cs="Tahoma"/>
          <w:sz w:val="20"/>
          <w:szCs w:val="20"/>
        </w:rPr>
      </w:pPr>
    </w:p>
    <w:p w14:paraId="1EB01F13" w14:textId="77777777" w:rsidR="00B569BC" w:rsidRPr="00054053" w:rsidRDefault="00B569BC" w:rsidP="009144E8">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Can I view the transactions undertaken under my ARN?</w:t>
      </w:r>
    </w:p>
    <w:p w14:paraId="2A8A8964" w14:textId="0513C291" w:rsidR="00FC4355" w:rsidRPr="00054053" w:rsidRDefault="00B569BC" w:rsidP="00FC4355">
      <w:pPr>
        <w:ind w:left="360"/>
        <w:jc w:val="both"/>
        <w:rPr>
          <w:rFonts w:ascii="Tahoma" w:hAnsi="Tahoma" w:cs="Tahoma"/>
          <w:sz w:val="20"/>
          <w:szCs w:val="20"/>
        </w:rPr>
      </w:pPr>
      <w:r w:rsidRPr="00054053">
        <w:rPr>
          <w:rFonts w:ascii="Tahoma" w:hAnsi="Tahoma" w:cs="Tahoma"/>
          <w:sz w:val="20"/>
          <w:szCs w:val="20"/>
        </w:rPr>
        <w:t xml:space="preserve">Yes. There are </w:t>
      </w:r>
      <w:r w:rsidR="009144E8" w:rsidRPr="00054053">
        <w:rPr>
          <w:rFonts w:ascii="Tahoma" w:hAnsi="Tahoma" w:cs="Tahoma"/>
          <w:sz w:val="20"/>
          <w:szCs w:val="20"/>
        </w:rPr>
        <w:t>three</w:t>
      </w:r>
      <w:r w:rsidRPr="00054053">
        <w:rPr>
          <w:rFonts w:ascii="Tahoma" w:hAnsi="Tahoma" w:cs="Tahoma"/>
          <w:sz w:val="20"/>
          <w:szCs w:val="20"/>
        </w:rPr>
        <w:t xml:space="preserve"> ways to do so, either through distributor Login on </w:t>
      </w:r>
      <w:r w:rsidR="009144E8" w:rsidRPr="00054053">
        <w:rPr>
          <w:rFonts w:ascii="Tahoma" w:hAnsi="Tahoma" w:cs="Tahoma"/>
          <w:sz w:val="20"/>
          <w:szCs w:val="20"/>
        </w:rPr>
        <w:t xml:space="preserve">Helios </w:t>
      </w:r>
      <w:r w:rsidR="00227153" w:rsidRPr="00054053">
        <w:rPr>
          <w:rFonts w:ascii="Tahoma" w:hAnsi="Tahoma" w:cs="Tahoma"/>
          <w:sz w:val="20"/>
          <w:szCs w:val="20"/>
        </w:rPr>
        <w:t xml:space="preserve">Mutual Fund </w:t>
      </w:r>
      <w:r w:rsidRPr="00054053">
        <w:rPr>
          <w:rFonts w:ascii="Tahoma" w:hAnsi="Tahoma" w:cs="Tahoma"/>
          <w:sz w:val="20"/>
          <w:szCs w:val="20"/>
        </w:rPr>
        <w:t xml:space="preserve">website or </w:t>
      </w:r>
      <w:r w:rsidR="009144E8" w:rsidRPr="00054053">
        <w:rPr>
          <w:rFonts w:ascii="Tahoma" w:hAnsi="Tahoma" w:cs="Tahoma"/>
          <w:sz w:val="20"/>
          <w:szCs w:val="20"/>
        </w:rPr>
        <w:t xml:space="preserve">CAMS distributor desk or </w:t>
      </w:r>
      <w:r w:rsidRPr="00054053">
        <w:rPr>
          <w:rFonts w:ascii="Tahoma" w:hAnsi="Tahoma" w:cs="Tahoma"/>
          <w:sz w:val="20"/>
          <w:szCs w:val="20"/>
        </w:rPr>
        <w:t xml:space="preserve">through Distributor </w:t>
      </w:r>
      <w:r w:rsidR="0094747E" w:rsidRPr="00054053">
        <w:rPr>
          <w:rFonts w:ascii="Tahoma" w:hAnsi="Tahoma" w:cs="Tahoma"/>
          <w:sz w:val="20"/>
          <w:szCs w:val="20"/>
        </w:rPr>
        <w:t>Mail back</w:t>
      </w:r>
      <w:r w:rsidRPr="00054053">
        <w:rPr>
          <w:rFonts w:ascii="Tahoma" w:hAnsi="Tahoma" w:cs="Tahoma"/>
          <w:sz w:val="20"/>
          <w:szCs w:val="20"/>
        </w:rPr>
        <w:t xml:space="preserve"> Services from CAMS.</w:t>
      </w:r>
    </w:p>
    <w:p w14:paraId="490BB6A1" w14:textId="78ECABDF" w:rsidR="009144E8" w:rsidRPr="00054053" w:rsidRDefault="009144E8" w:rsidP="00FC4355">
      <w:pPr>
        <w:pStyle w:val="ListParagraph"/>
        <w:numPr>
          <w:ilvl w:val="0"/>
          <w:numId w:val="11"/>
        </w:numPr>
        <w:jc w:val="both"/>
        <w:rPr>
          <w:rFonts w:ascii="Tahoma" w:hAnsi="Tahoma" w:cs="Tahoma"/>
          <w:b/>
          <w:bCs/>
          <w:sz w:val="20"/>
          <w:szCs w:val="20"/>
        </w:rPr>
      </w:pPr>
      <w:r w:rsidRPr="00054053">
        <w:rPr>
          <w:rFonts w:ascii="Tahoma" w:hAnsi="Tahoma" w:cs="Tahoma"/>
          <w:b/>
          <w:bCs/>
          <w:color w:val="333333"/>
          <w:sz w:val="20"/>
          <w:szCs w:val="20"/>
          <w:shd w:val="clear" w:color="auto" w:fill="FFFFFF"/>
        </w:rPr>
        <w:t>What will be the validity of brokerage structure shared by Helios Mutual Fund?</w:t>
      </w:r>
    </w:p>
    <w:p w14:paraId="7E5EB32D" w14:textId="322AA682" w:rsidR="00A1241C" w:rsidRPr="00054053" w:rsidRDefault="00A1241C" w:rsidP="0061371A">
      <w:pPr>
        <w:ind w:left="360"/>
        <w:jc w:val="both"/>
        <w:rPr>
          <w:rFonts w:ascii="Tahoma" w:hAnsi="Tahoma" w:cs="Tahoma"/>
          <w:b/>
          <w:bCs/>
          <w:sz w:val="20"/>
          <w:szCs w:val="20"/>
        </w:rPr>
      </w:pPr>
      <w:r w:rsidRPr="00054053">
        <w:rPr>
          <w:rFonts w:ascii="Tahoma" w:hAnsi="Tahoma" w:cs="Tahoma"/>
          <w:color w:val="333333"/>
          <w:sz w:val="20"/>
          <w:szCs w:val="20"/>
          <w:shd w:val="clear" w:color="auto" w:fill="FFFFFF"/>
        </w:rPr>
        <w:t xml:space="preserve">Brokerage structure shared by Helios </w:t>
      </w:r>
      <w:r w:rsidR="00227153" w:rsidRPr="00054053">
        <w:rPr>
          <w:rFonts w:ascii="Tahoma" w:hAnsi="Tahoma" w:cs="Tahoma"/>
          <w:sz w:val="20"/>
          <w:szCs w:val="20"/>
        </w:rPr>
        <w:t>Mutual Fund</w:t>
      </w:r>
      <w:r w:rsidR="00227153" w:rsidRPr="00054053">
        <w:rPr>
          <w:rFonts w:ascii="Tahoma" w:hAnsi="Tahoma" w:cs="Tahoma"/>
          <w:color w:val="333333"/>
          <w:sz w:val="20"/>
          <w:szCs w:val="20"/>
          <w:shd w:val="clear" w:color="auto" w:fill="FFFFFF"/>
        </w:rPr>
        <w:t xml:space="preserve"> </w:t>
      </w:r>
      <w:r w:rsidRPr="00054053">
        <w:rPr>
          <w:rFonts w:ascii="Tahoma" w:hAnsi="Tahoma" w:cs="Tahoma"/>
          <w:color w:val="333333"/>
          <w:sz w:val="20"/>
          <w:szCs w:val="20"/>
          <w:shd w:val="clear" w:color="auto" w:fill="FFFFFF"/>
        </w:rPr>
        <w:t xml:space="preserve">will be valid for a </w:t>
      </w:r>
      <w:r w:rsidR="0094747E" w:rsidRPr="00054053">
        <w:rPr>
          <w:rFonts w:ascii="Tahoma" w:hAnsi="Tahoma" w:cs="Tahoma"/>
          <w:color w:val="333333"/>
          <w:sz w:val="20"/>
          <w:szCs w:val="20"/>
          <w:shd w:val="clear" w:color="auto" w:fill="FFFFFF"/>
        </w:rPr>
        <w:t>quarter</w:t>
      </w:r>
      <w:r w:rsidR="009811F9">
        <w:rPr>
          <w:rFonts w:ascii="Tahoma" w:hAnsi="Tahoma" w:cs="Tahoma"/>
          <w:color w:val="333333"/>
          <w:sz w:val="20"/>
          <w:szCs w:val="20"/>
          <w:shd w:val="clear" w:color="auto" w:fill="FFFFFF"/>
        </w:rPr>
        <w:t>, unless a different period is specifically mentioned therein</w:t>
      </w:r>
    </w:p>
    <w:p w14:paraId="795A13D2" w14:textId="77777777" w:rsidR="00A1241C" w:rsidRPr="00054053" w:rsidRDefault="00A1241C" w:rsidP="00A1241C">
      <w:pPr>
        <w:pStyle w:val="ListParagraph"/>
        <w:jc w:val="both"/>
        <w:rPr>
          <w:rFonts w:ascii="Tahoma" w:hAnsi="Tahoma" w:cs="Tahoma"/>
          <w:b/>
          <w:bCs/>
          <w:sz w:val="20"/>
          <w:szCs w:val="20"/>
        </w:rPr>
      </w:pPr>
    </w:p>
    <w:p w14:paraId="3FCEBF91" w14:textId="61880B04" w:rsidR="00296F71" w:rsidRPr="00054053" w:rsidRDefault="00FC4355" w:rsidP="00A1241C">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 xml:space="preserve">Why is a </w:t>
      </w:r>
      <w:r w:rsidR="0094747E" w:rsidRPr="00054053">
        <w:rPr>
          <w:rFonts w:ascii="Tahoma" w:hAnsi="Tahoma" w:cs="Tahoma"/>
          <w:b/>
          <w:bCs/>
          <w:sz w:val="20"/>
          <w:szCs w:val="20"/>
        </w:rPr>
        <w:t>self-declaration</w:t>
      </w:r>
      <w:r w:rsidRPr="00054053">
        <w:rPr>
          <w:rFonts w:ascii="Tahoma" w:hAnsi="Tahoma" w:cs="Tahoma"/>
          <w:b/>
          <w:bCs/>
          <w:sz w:val="20"/>
          <w:szCs w:val="20"/>
        </w:rPr>
        <w:t xml:space="preserve"> submitted every year by the broker?</w:t>
      </w:r>
    </w:p>
    <w:p w14:paraId="117A40FA" w14:textId="1A249588" w:rsidR="00FC4355" w:rsidRPr="00054053" w:rsidRDefault="00227153" w:rsidP="00A1241C">
      <w:pPr>
        <w:ind w:left="360"/>
        <w:jc w:val="both"/>
        <w:rPr>
          <w:rFonts w:ascii="Tahoma" w:hAnsi="Tahoma" w:cs="Tahoma"/>
          <w:sz w:val="20"/>
          <w:szCs w:val="20"/>
        </w:rPr>
      </w:pPr>
      <w:r w:rsidRPr="00054053">
        <w:rPr>
          <w:rFonts w:ascii="Tahoma" w:hAnsi="Tahoma" w:cs="Tahoma"/>
          <w:sz w:val="20"/>
          <w:szCs w:val="20"/>
        </w:rPr>
        <w:t xml:space="preserve">Mutual Fund </w:t>
      </w:r>
      <w:r w:rsidR="00FC4355" w:rsidRPr="00054053">
        <w:rPr>
          <w:rFonts w:ascii="Tahoma" w:hAnsi="Tahoma" w:cs="Tahoma"/>
          <w:sz w:val="20"/>
          <w:szCs w:val="20"/>
        </w:rPr>
        <w:t xml:space="preserve">distributor/ Agent is required to submit a "Declaration of Self-Certification” (DSC) in a prescribed format annually in order to enable the AMCs to monitor compliance of their empanelled agents/ distributors with the Code of Conduct for </w:t>
      </w:r>
      <w:r w:rsidRPr="00054053">
        <w:rPr>
          <w:rFonts w:ascii="Tahoma" w:hAnsi="Tahoma" w:cs="Tahoma"/>
          <w:sz w:val="20"/>
          <w:szCs w:val="20"/>
        </w:rPr>
        <w:t>m</w:t>
      </w:r>
      <w:r w:rsidR="00FC4355" w:rsidRPr="00054053">
        <w:rPr>
          <w:rFonts w:ascii="Tahoma" w:hAnsi="Tahoma" w:cs="Tahoma"/>
          <w:sz w:val="20"/>
          <w:szCs w:val="20"/>
        </w:rPr>
        <w:t xml:space="preserve">utual </w:t>
      </w:r>
      <w:r w:rsidRPr="00054053">
        <w:rPr>
          <w:rFonts w:ascii="Tahoma" w:hAnsi="Tahoma" w:cs="Tahoma"/>
          <w:sz w:val="20"/>
          <w:szCs w:val="20"/>
        </w:rPr>
        <w:t>f</w:t>
      </w:r>
      <w:r w:rsidR="00FC4355" w:rsidRPr="00054053">
        <w:rPr>
          <w:rFonts w:ascii="Tahoma" w:hAnsi="Tahoma" w:cs="Tahoma"/>
          <w:sz w:val="20"/>
          <w:szCs w:val="20"/>
        </w:rPr>
        <w:t>und Intermediaries'</w:t>
      </w:r>
      <w:r w:rsidR="00D25F84" w:rsidRPr="00054053">
        <w:rPr>
          <w:rFonts w:ascii="Tahoma" w:eastAsia="Times New Roman" w:hAnsi="Tahoma" w:cs="Tahoma"/>
          <w:sz w:val="20"/>
          <w:szCs w:val="20"/>
          <w14:ligatures w14:val="none"/>
        </w:rPr>
        <w:t xml:space="preserve"> It is a unique code/ID of every mutual fund distributor. Along with the ARN Number, candidates will also get an Employee Unique Identity Number (EUIN)</w:t>
      </w:r>
    </w:p>
    <w:p w14:paraId="4D816661" w14:textId="033AA8B6" w:rsidR="00152300" w:rsidRPr="00054053" w:rsidRDefault="00152300" w:rsidP="00152300">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 xml:space="preserve">What is the deadline for submission of </w:t>
      </w:r>
      <w:r w:rsidR="0094747E" w:rsidRPr="00054053">
        <w:rPr>
          <w:rFonts w:ascii="Tahoma" w:hAnsi="Tahoma" w:cs="Tahoma"/>
          <w:b/>
          <w:bCs/>
          <w:sz w:val="20"/>
          <w:szCs w:val="20"/>
        </w:rPr>
        <w:t>DSC?</w:t>
      </w:r>
    </w:p>
    <w:p w14:paraId="794A267A" w14:textId="2F8F6EDC" w:rsidR="00A1241C" w:rsidRPr="00054053" w:rsidRDefault="00A1241C" w:rsidP="00A1241C">
      <w:pPr>
        <w:ind w:left="360"/>
        <w:jc w:val="both"/>
        <w:rPr>
          <w:rFonts w:ascii="Tahoma" w:hAnsi="Tahoma" w:cs="Tahoma"/>
          <w:sz w:val="20"/>
          <w:szCs w:val="20"/>
        </w:rPr>
      </w:pPr>
      <w:r w:rsidRPr="00054053">
        <w:rPr>
          <w:rFonts w:ascii="Tahoma" w:hAnsi="Tahoma" w:cs="Tahoma"/>
          <w:sz w:val="20"/>
          <w:szCs w:val="20"/>
        </w:rPr>
        <w:t xml:space="preserve">All mutual fund distributors are required to submit an annual DSC in the prescribed format within 3 months after the end of each financial year </w:t>
      </w:r>
      <w:r w:rsidR="0094747E" w:rsidRPr="00054053">
        <w:rPr>
          <w:rFonts w:ascii="Tahoma" w:hAnsi="Tahoma" w:cs="Tahoma"/>
          <w:sz w:val="20"/>
          <w:szCs w:val="20"/>
        </w:rPr>
        <w:t>i.e.,</w:t>
      </w:r>
      <w:r w:rsidRPr="00054053">
        <w:rPr>
          <w:rFonts w:ascii="Tahoma" w:hAnsi="Tahoma" w:cs="Tahoma"/>
          <w:sz w:val="20"/>
          <w:szCs w:val="20"/>
        </w:rPr>
        <w:t xml:space="preserve"> by June 30 with a grace period of further 3 months up to September 30</w:t>
      </w:r>
    </w:p>
    <w:p w14:paraId="4F9B1918" w14:textId="2DE9B178" w:rsidR="00152300" w:rsidRPr="00054053" w:rsidRDefault="00152300" w:rsidP="00A1241C">
      <w:pPr>
        <w:pStyle w:val="ListParagraph"/>
        <w:numPr>
          <w:ilvl w:val="0"/>
          <w:numId w:val="11"/>
        </w:numPr>
        <w:jc w:val="both"/>
        <w:rPr>
          <w:rFonts w:ascii="Tahoma" w:hAnsi="Tahoma" w:cs="Tahoma"/>
          <w:b/>
          <w:bCs/>
          <w:sz w:val="20"/>
          <w:szCs w:val="20"/>
        </w:rPr>
      </w:pPr>
      <w:r w:rsidRPr="00054053">
        <w:rPr>
          <w:rFonts w:ascii="Tahoma" w:hAnsi="Tahoma" w:cs="Tahoma"/>
          <w:b/>
          <w:bCs/>
          <w:sz w:val="20"/>
          <w:szCs w:val="20"/>
        </w:rPr>
        <w:t>What happens if DSC is not submitted till September 30?</w:t>
      </w:r>
    </w:p>
    <w:p w14:paraId="61693DC7" w14:textId="4148C1F8" w:rsidR="00296F71" w:rsidRPr="00054053" w:rsidRDefault="00A1241C" w:rsidP="00A1241C">
      <w:pPr>
        <w:ind w:left="360"/>
        <w:jc w:val="both"/>
        <w:rPr>
          <w:rFonts w:ascii="Tahoma" w:hAnsi="Tahoma" w:cs="Tahoma"/>
          <w:sz w:val="18"/>
          <w:szCs w:val="18"/>
        </w:rPr>
      </w:pPr>
      <w:r w:rsidRPr="00054053">
        <w:rPr>
          <w:rFonts w:ascii="Tahoma" w:hAnsi="Tahoma" w:cs="Tahoma"/>
          <w:sz w:val="20"/>
          <w:szCs w:val="20"/>
        </w:rPr>
        <w:t>If the annual DSC is not submitted</w:t>
      </w:r>
      <w:r w:rsidRPr="00054053">
        <w:rPr>
          <w:rFonts w:ascii="Tahoma" w:hAnsi="Tahoma" w:cs="Tahoma"/>
          <w:sz w:val="18"/>
          <w:szCs w:val="18"/>
        </w:rPr>
        <w:t xml:space="preserve"> by September 30, the commission withheld for non-submission of DSC shall be forfeited.</w:t>
      </w:r>
    </w:p>
    <w:sectPr w:rsidR="00296F71" w:rsidRPr="0005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7E3"/>
    <w:multiLevelType w:val="hybridMultilevel"/>
    <w:tmpl w:val="0F268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78627C"/>
    <w:multiLevelType w:val="hybridMultilevel"/>
    <w:tmpl w:val="EE4A1F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9791489"/>
    <w:multiLevelType w:val="hybridMultilevel"/>
    <w:tmpl w:val="0B88C9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AC0C95"/>
    <w:multiLevelType w:val="hybridMultilevel"/>
    <w:tmpl w:val="D64E1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E30CCC"/>
    <w:multiLevelType w:val="hybridMultilevel"/>
    <w:tmpl w:val="3D1AA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8F3081"/>
    <w:multiLevelType w:val="hybridMultilevel"/>
    <w:tmpl w:val="F9E09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5A2453"/>
    <w:multiLevelType w:val="hybridMultilevel"/>
    <w:tmpl w:val="7EF85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2D6900"/>
    <w:multiLevelType w:val="hybridMultilevel"/>
    <w:tmpl w:val="C2E67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46C045C"/>
    <w:multiLevelType w:val="hybridMultilevel"/>
    <w:tmpl w:val="D04A2A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F66E24"/>
    <w:multiLevelType w:val="multilevel"/>
    <w:tmpl w:val="3F10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A4B6D"/>
    <w:multiLevelType w:val="hybridMultilevel"/>
    <w:tmpl w:val="B5FAC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2040ED"/>
    <w:multiLevelType w:val="hybridMultilevel"/>
    <w:tmpl w:val="2D849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3E96292"/>
    <w:multiLevelType w:val="hybridMultilevel"/>
    <w:tmpl w:val="7C8A3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EF69E2"/>
    <w:multiLevelType w:val="hybridMultilevel"/>
    <w:tmpl w:val="E2521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8576514">
    <w:abstractNumId w:val="0"/>
  </w:num>
  <w:num w:numId="2" w16cid:durableId="713500715">
    <w:abstractNumId w:val="4"/>
  </w:num>
  <w:num w:numId="3" w16cid:durableId="1931039054">
    <w:abstractNumId w:val="5"/>
  </w:num>
  <w:num w:numId="4" w16cid:durableId="717627049">
    <w:abstractNumId w:val="6"/>
  </w:num>
  <w:num w:numId="5" w16cid:durableId="787818817">
    <w:abstractNumId w:val="12"/>
  </w:num>
  <w:num w:numId="6" w16cid:durableId="1379743501">
    <w:abstractNumId w:val="11"/>
  </w:num>
  <w:num w:numId="7" w16cid:durableId="1101686261">
    <w:abstractNumId w:val="9"/>
  </w:num>
  <w:num w:numId="8" w16cid:durableId="1701583956">
    <w:abstractNumId w:val="10"/>
  </w:num>
  <w:num w:numId="9" w16cid:durableId="1994485392">
    <w:abstractNumId w:val="8"/>
  </w:num>
  <w:num w:numId="10" w16cid:durableId="947740372">
    <w:abstractNumId w:val="7"/>
  </w:num>
  <w:num w:numId="11" w16cid:durableId="1758593934">
    <w:abstractNumId w:val="2"/>
  </w:num>
  <w:num w:numId="12" w16cid:durableId="1541937672">
    <w:abstractNumId w:val="13"/>
  </w:num>
  <w:num w:numId="13" w16cid:durableId="1225606771">
    <w:abstractNumId w:val="1"/>
  </w:num>
  <w:num w:numId="14" w16cid:durableId="2047288907">
    <w:abstractNumId w:val="1"/>
  </w:num>
  <w:num w:numId="15" w16cid:durableId="109739712">
    <w:abstractNumId w:val="3"/>
  </w:num>
  <w:num w:numId="16" w16cid:durableId="119573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82"/>
    <w:rsid w:val="00024559"/>
    <w:rsid w:val="00054053"/>
    <w:rsid w:val="000E3282"/>
    <w:rsid w:val="00152300"/>
    <w:rsid w:val="00175BE9"/>
    <w:rsid w:val="00227153"/>
    <w:rsid w:val="00247CC9"/>
    <w:rsid w:val="00265615"/>
    <w:rsid w:val="00296F71"/>
    <w:rsid w:val="002B239B"/>
    <w:rsid w:val="00322B0B"/>
    <w:rsid w:val="00354430"/>
    <w:rsid w:val="00381EDE"/>
    <w:rsid w:val="0061371A"/>
    <w:rsid w:val="00652060"/>
    <w:rsid w:val="006D5F69"/>
    <w:rsid w:val="006E40A4"/>
    <w:rsid w:val="00754ECC"/>
    <w:rsid w:val="00787BFC"/>
    <w:rsid w:val="008121BA"/>
    <w:rsid w:val="008559FE"/>
    <w:rsid w:val="009144E8"/>
    <w:rsid w:val="0094747E"/>
    <w:rsid w:val="00960817"/>
    <w:rsid w:val="009811F9"/>
    <w:rsid w:val="009B0873"/>
    <w:rsid w:val="009E74DC"/>
    <w:rsid w:val="00A0309E"/>
    <w:rsid w:val="00A1241C"/>
    <w:rsid w:val="00A5573C"/>
    <w:rsid w:val="00A60D52"/>
    <w:rsid w:val="00A633E1"/>
    <w:rsid w:val="00B00882"/>
    <w:rsid w:val="00B01A62"/>
    <w:rsid w:val="00B569BC"/>
    <w:rsid w:val="00B81755"/>
    <w:rsid w:val="00C114B1"/>
    <w:rsid w:val="00D25F84"/>
    <w:rsid w:val="00EC478C"/>
    <w:rsid w:val="00EC4BAE"/>
    <w:rsid w:val="00EE1B63"/>
    <w:rsid w:val="00F06499"/>
    <w:rsid w:val="00F616B3"/>
    <w:rsid w:val="00F85CFA"/>
    <w:rsid w:val="00FC4355"/>
    <w:rsid w:val="00FD409F"/>
    <w:rsid w:val="00FE7C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B7FD"/>
  <w15:chartTrackingRefBased/>
  <w15:docId w15:val="{5DC0B015-544F-484A-9C70-CDB34070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8175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paragraph" w:styleId="Heading5">
    <w:name w:val="heading 5"/>
    <w:basedOn w:val="Normal"/>
    <w:next w:val="Normal"/>
    <w:link w:val="Heading5Char"/>
    <w:uiPriority w:val="9"/>
    <w:semiHidden/>
    <w:unhideWhenUsed/>
    <w:qFormat/>
    <w:rsid w:val="00B569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282"/>
    <w:pPr>
      <w:ind w:left="720"/>
      <w:contextualSpacing/>
    </w:pPr>
  </w:style>
  <w:style w:type="character" w:styleId="Hyperlink">
    <w:name w:val="Hyperlink"/>
    <w:basedOn w:val="DefaultParagraphFont"/>
    <w:uiPriority w:val="99"/>
    <w:unhideWhenUsed/>
    <w:rsid w:val="000E3282"/>
    <w:rPr>
      <w:color w:val="0563C1" w:themeColor="hyperlink"/>
      <w:u w:val="single"/>
    </w:rPr>
  </w:style>
  <w:style w:type="character" w:customStyle="1" w:styleId="UnresolvedMention1">
    <w:name w:val="Unresolved Mention1"/>
    <w:basedOn w:val="DefaultParagraphFont"/>
    <w:uiPriority w:val="99"/>
    <w:semiHidden/>
    <w:unhideWhenUsed/>
    <w:rsid w:val="000E3282"/>
    <w:rPr>
      <w:color w:val="605E5C"/>
      <w:shd w:val="clear" w:color="auto" w:fill="E1DFDD"/>
    </w:rPr>
  </w:style>
  <w:style w:type="paragraph" w:styleId="NormalWeb">
    <w:name w:val="Normal (Web)"/>
    <w:basedOn w:val="Normal"/>
    <w:uiPriority w:val="99"/>
    <w:semiHidden/>
    <w:unhideWhenUsed/>
    <w:rsid w:val="006D5F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4Char">
    <w:name w:val="Heading 4 Char"/>
    <w:basedOn w:val="DefaultParagraphFont"/>
    <w:link w:val="Heading4"/>
    <w:uiPriority w:val="9"/>
    <w:rsid w:val="00B81755"/>
    <w:rPr>
      <w:rFonts w:ascii="Times New Roman" w:eastAsia="Times New Roman" w:hAnsi="Times New Roman" w:cs="Times New Roman"/>
      <w:b/>
      <w:bCs/>
      <w:kern w:val="0"/>
      <w:sz w:val="24"/>
      <w:szCs w:val="24"/>
      <w:lang w:eastAsia="en-IN"/>
      <w14:ligatures w14:val="none"/>
    </w:rPr>
  </w:style>
  <w:style w:type="character" w:styleId="CommentReference">
    <w:name w:val="annotation reference"/>
    <w:basedOn w:val="DefaultParagraphFont"/>
    <w:uiPriority w:val="99"/>
    <w:semiHidden/>
    <w:unhideWhenUsed/>
    <w:rsid w:val="00247CC9"/>
    <w:rPr>
      <w:sz w:val="16"/>
      <w:szCs w:val="16"/>
    </w:rPr>
  </w:style>
  <w:style w:type="paragraph" w:styleId="CommentText">
    <w:name w:val="annotation text"/>
    <w:basedOn w:val="Normal"/>
    <w:link w:val="CommentTextChar"/>
    <w:uiPriority w:val="99"/>
    <w:unhideWhenUsed/>
    <w:rsid w:val="00247CC9"/>
    <w:pPr>
      <w:spacing w:line="240" w:lineRule="auto"/>
    </w:pPr>
    <w:rPr>
      <w:sz w:val="20"/>
      <w:szCs w:val="20"/>
    </w:rPr>
  </w:style>
  <w:style w:type="character" w:customStyle="1" w:styleId="CommentTextChar">
    <w:name w:val="Comment Text Char"/>
    <w:basedOn w:val="DefaultParagraphFont"/>
    <w:link w:val="CommentText"/>
    <w:uiPriority w:val="99"/>
    <w:rsid w:val="00247CC9"/>
    <w:rPr>
      <w:sz w:val="20"/>
      <w:szCs w:val="20"/>
    </w:rPr>
  </w:style>
  <w:style w:type="paragraph" w:styleId="CommentSubject">
    <w:name w:val="annotation subject"/>
    <w:basedOn w:val="CommentText"/>
    <w:next w:val="CommentText"/>
    <w:link w:val="CommentSubjectChar"/>
    <w:uiPriority w:val="99"/>
    <w:semiHidden/>
    <w:unhideWhenUsed/>
    <w:rsid w:val="00247CC9"/>
    <w:rPr>
      <w:b/>
      <w:bCs/>
    </w:rPr>
  </w:style>
  <w:style w:type="character" w:customStyle="1" w:styleId="CommentSubjectChar">
    <w:name w:val="Comment Subject Char"/>
    <w:basedOn w:val="CommentTextChar"/>
    <w:link w:val="CommentSubject"/>
    <w:uiPriority w:val="99"/>
    <w:semiHidden/>
    <w:rsid w:val="00247CC9"/>
    <w:rPr>
      <w:b/>
      <w:bCs/>
      <w:sz w:val="20"/>
      <w:szCs w:val="20"/>
    </w:rPr>
  </w:style>
  <w:style w:type="paragraph" w:styleId="Revision">
    <w:name w:val="Revision"/>
    <w:hidden/>
    <w:uiPriority w:val="99"/>
    <w:semiHidden/>
    <w:rsid w:val="00247CC9"/>
    <w:pPr>
      <w:spacing w:after="0" w:line="240" w:lineRule="auto"/>
    </w:pPr>
  </w:style>
  <w:style w:type="character" w:customStyle="1" w:styleId="Heading5Char">
    <w:name w:val="Heading 5 Char"/>
    <w:basedOn w:val="DefaultParagraphFont"/>
    <w:link w:val="Heading5"/>
    <w:uiPriority w:val="9"/>
    <w:semiHidden/>
    <w:rsid w:val="00B569BC"/>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265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3335">
      <w:bodyDiv w:val="1"/>
      <w:marLeft w:val="0"/>
      <w:marRight w:val="0"/>
      <w:marTop w:val="0"/>
      <w:marBottom w:val="0"/>
      <w:divBdr>
        <w:top w:val="none" w:sz="0" w:space="0" w:color="auto"/>
        <w:left w:val="none" w:sz="0" w:space="0" w:color="auto"/>
        <w:bottom w:val="none" w:sz="0" w:space="0" w:color="auto"/>
        <w:right w:val="none" w:sz="0" w:space="0" w:color="auto"/>
      </w:divBdr>
    </w:div>
    <w:div w:id="86969298">
      <w:bodyDiv w:val="1"/>
      <w:marLeft w:val="0"/>
      <w:marRight w:val="0"/>
      <w:marTop w:val="0"/>
      <w:marBottom w:val="0"/>
      <w:divBdr>
        <w:top w:val="none" w:sz="0" w:space="0" w:color="auto"/>
        <w:left w:val="none" w:sz="0" w:space="0" w:color="auto"/>
        <w:bottom w:val="none" w:sz="0" w:space="0" w:color="auto"/>
        <w:right w:val="none" w:sz="0" w:space="0" w:color="auto"/>
      </w:divBdr>
      <w:divsChild>
        <w:div w:id="685638082">
          <w:marLeft w:val="0"/>
          <w:marRight w:val="0"/>
          <w:marTop w:val="0"/>
          <w:marBottom w:val="0"/>
          <w:divBdr>
            <w:top w:val="single" w:sz="6" w:space="0" w:color="0198B7"/>
            <w:left w:val="single" w:sz="6" w:space="0" w:color="0198B7"/>
            <w:bottom w:val="none" w:sz="0" w:space="0" w:color="auto"/>
            <w:right w:val="single" w:sz="6" w:space="0" w:color="0198B7"/>
          </w:divBdr>
        </w:div>
        <w:div w:id="973027392">
          <w:marLeft w:val="0"/>
          <w:marRight w:val="0"/>
          <w:marTop w:val="0"/>
          <w:marBottom w:val="0"/>
          <w:divBdr>
            <w:top w:val="none" w:sz="0" w:space="0" w:color="auto"/>
            <w:left w:val="single" w:sz="6" w:space="0" w:color="0198B7"/>
            <w:bottom w:val="single" w:sz="6" w:space="0" w:color="0198B7"/>
            <w:right w:val="single" w:sz="6" w:space="0" w:color="0198B7"/>
          </w:divBdr>
        </w:div>
      </w:divsChild>
    </w:div>
    <w:div w:id="96366569">
      <w:bodyDiv w:val="1"/>
      <w:marLeft w:val="0"/>
      <w:marRight w:val="0"/>
      <w:marTop w:val="0"/>
      <w:marBottom w:val="0"/>
      <w:divBdr>
        <w:top w:val="none" w:sz="0" w:space="0" w:color="auto"/>
        <w:left w:val="none" w:sz="0" w:space="0" w:color="auto"/>
        <w:bottom w:val="none" w:sz="0" w:space="0" w:color="auto"/>
        <w:right w:val="none" w:sz="0" w:space="0" w:color="auto"/>
      </w:divBdr>
      <w:divsChild>
        <w:div w:id="2127459749">
          <w:marLeft w:val="0"/>
          <w:marRight w:val="0"/>
          <w:marTop w:val="0"/>
          <w:marBottom w:val="0"/>
          <w:divBdr>
            <w:top w:val="single" w:sz="6" w:space="0" w:color="0198B7"/>
            <w:left w:val="single" w:sz="6" w:space="0" w:color="0198B7"/>
            <w:bottom w:val="none" w:sz="0" w:space="0" w:color="auto"/>
            <w:right w:val="single" w:sz="6" w:space="0" w:color="0198B7"/>
          </w:divBdr>
        </w:div>
        <w:div w:id="495994852">
          <w:marLeft w:val="0"/>
          <w:marRight w:val="0"/>
          <w:marTop w:val="0"/>
          <w:marBottom w:val="0"/>
          <w:divBdr>
            <w:top w:val="none" w:sz="0" w:space="0" w:color="auto"/>
            <w:left w:val="single" w:sz="6" w:space="0" w:color="0198B7"/>
            <w:bottom w:val="single" w:sz="6" w:space="0" w:color="0198B7"/>
            <w:right w:val="single" w:sz="6" w:space="0" w:color="0198B7"/>
          </w:divBdr>
        </w:div>
      </w:divsChild>
    </w:div>
    <w:div w:id="163596179">
      <w:bodyDiv w:val="1"/>
      <w:marLeft w:val="0"/>
      <w:marRight w:val="0"/>
      <w:marTop w:val="0"/>
      <w:marBottom w:val="0"/>
      <w:divBdr>
        <w:top w:val="none" w:sz="0" w:space="0" w:color="auto"/>
        <w:left w:val="none" w:sz="0" w:space="0" w:color="auto"/>
        <w:bottom w:val="none" w:sz="0" w:space="0" w:color="auto"/>
        <w:right w:val="none" w:sz="0" w:space="0" w:color="auto"/>
      </w:divBdr>
    </w:div>
    <w:div w:id="382170468">
      <w:bodyDiv w:val="1"/>
      <w:marLeft w:val="0"/>
      <w:marRight w:val="0"/>
      <w:marTop w:val="0"/>
      <w:marBottom w:val="0"/>
      <w:divBdr>
        <w:top w:val="none" w:sz="0" w:space="0" w:color="auto"/>
        <w:left w:val="none" w:sz="0" w:space="0" w:color="auto"/>
        <w:bottom w:val="none" w:sz="0" w:space="0" w:color="auto"/>
        <w:right w:val="none" w:sz="0" w:space="0" w:color="auto"/>
      </w:divBdr>
    </w:div>
    <w:div w:id="417559810">
      <w:bodyDiv w:val="1"/>
      <w:marLeft w:val="0"/>
      <w:marRight w:val="0"/>
      <w:marTop w:val="0"/>
      <w:marBottom w:val="0"/>
      <w:divBdr>
        <w:top w:val="none" w:sz="0" w:space="0" w:color="auto"/>
        <w:left w:val="none" w:sz="0" w:space="0" w:color="auto"/>
        <w:bottom w:val="none" w:sz="0" w:space="0" w:color="auto"/>
        <w:right w:val="none" w:sz="0" w:space="0" w:color="auto"/>
      </w:divBdr>
    </w:div>
    <w:div w:id="418330982">
      <w:bodyDiv w:val="1"/>
      <w:marLeft w:val="0"/>
      <w:marRight w:val="0"/>
      <w:marTop w:val="0"/>
      <w:marBottom w:val="0"/>
      <w:divBdr>
        <w:top w:val="none" w:sz="0" w:space="0" w:color="auto"/>
        <w:left w:val="none" w:sz="0" w:space="0" w:color="auto"/>
        <w:bottom w:val="none" w:sz="0" w:space="0" w:color="auto"/>
        <w:right w:val="none" w:sz="0" w:space="0" w:color="auto"/>
      </w:divBdr>
      <w:divsChild>
        <w:div w:id="1903367088">
          <w:marLeft w:val="0"/>
          <w:marRight w:val="0"/>
          <w:marTop w:val="0"/>
          <w:marBottom w:val="0"/>
          <w:divBdr>
            <w:top w:val="single" w:sz="6" w:space="0" w:color="0198B7"/>
            <w:left w:val="single" w:sz="6" w:space="0" w:color="0198B7"/>
            <w:bottom w:val="none" w:sz="0" w:space="0" w:color="auto"/>
            <w:right w:val="single" w:sz="6" w:space="0" w:color="0198B7"/>
          </w:divBdr>
        </w:div>
        <w:div w:id="1361008540">
          <w:marLeft w:val="0"/>
          <w:marRight w:val="0"/>
          <w:marTop w:val="0"/>
          <w:marBottom w:val="0"/>
          <w:divBdr>
            <w:top w:val="none" w:sz="0" w:space="0" w:color="auto"/>
            <w:left w:val="single" w:sz="6" w:space="0" w:color="0198B7"/>
            <w:bottom w:val="single" w:sz="6" w:space="0" w:color="0198B7"/>
            <w:right w:val="single" w:sz="6" w:space="0" w:color="0198B7"/>
          </w:divBdr>
        </w:div>
      </w:divsChild>
    </w:div>
    <w:div w:id="466822623">
      <w:bodyDiv w:val="1"/>
      <w:marLeft w:val="0"/>
      <w:marRight w:val="0"/>
      <w:marTop w:val="0"/>
      <w:marBottom w:val="0"/>
      <w:divBdr>
        <w:top w:val="none" w:sz="0" w:space="0" w:color="auto"/>
        <w:left w:val="none" w:sz="0" w:space="0" w:color="auto"/>
        <w:bottom w:val="none" w:sz="0" w:space="0" w:color="auto"/>
        <w:right w:val="none" w:sz="0" w:space="0" w:color="auto"/>
      </w:divBdr>
      <w:divsChild>
        <w:div w:id="1977024917">
          <w:marLeft w:val="0"/>
          <w:marRight w:val="0"/>
          <w:marTop w:val="0"/>
          <w:marBottom w:val="150"/>
          <w:divBdr>
            <w:top w:val="none" w:sz="0" w:space="0" w:color="auto"/>
            <w:left w:val="none" w:sz="0" w:space="0" w:color="auto"/>
            <w:bottom w:val="none" w:sz="0" w:space="0" w:color="auto"/>
            <w:right w:val="none" w:sz="0" w:space="0" w:color="auto"/>
          </w:divBdr>
        </w:div>
        <w:div w:id="606890883">
          <w:marLeft w:val="0"/>
          <w:marRight w:val="0"/>
          <w:marTop w:val="0"/>
          <w:marBottom w:val="0"/>
          <w:divBdr>
            <w:top w:val="none" w:sz="0" w:space="0" w:color="auto"/>
            <w:left w:val="none" w:sz="0" w:space="0" w:color="auto"/>
            <w:bottom w:val="none" w:sz="0" w:space="0" w:color="auto"/>
            <w:right w:val="none" w:sz="0" w:space="0" w:color="auto"/>
          </w:divBdr>
        </w:div>
      </w:divsChild>
    </w:div>
    <w:div w:id="509297805">
      <w:bodyDiv w:val="1"/>
      <w:marLeft w:val="0"/>
      <w:marRight w:val="0"/>
      <w:marTop w:val="0"/>
      <w:marBottom w:val="0"/>
      <w:divBdr>
        <w:top w:val="none" w:sz="0" w:space="0" w:color="auto"/>
        <w:left w:val="none" w:sz="0" w:space="0" w:color="auto"/>
        <w:bottom w:val="none" w:sz="0" w:space="0" w:color="auto"/>
        <w:right w:val="none" w:sz="0" w:space="0" w:color="auto"/>
      </w:divBdr>
    </w:div>
    <w:div w:id="551043092">
      <w:bodyDiv w:val="1"/>
      <w:marLeft w:val="0"/>
      <w:marRight w:val="0"/>
      <w:marTop w:val="0"/>
      <w:marBottom w:val="0"/>
      <w:divBdr>
        <w:top w:val="none" w:sz="0" w:space="0" w:color="auto"/>
        <w:left w:val="none" w:sz="0" w:space="0" w:color="auto"/>
        <w:bottom w:val="none" w:sz="0" w:space="0" w:color="auto"/>
        <w:right w:val="none" w:sz="0" w:space="0" w:color="auto"/>
      </w:divBdr>
    </w:div>
    <w:div w:id="556016737">
      <w:bodyDiv w:val="1"/>
      <w:marLeft w:val="0"/>
      <w:marRight w:val="0"/>
      <w:marTop w:val="0"/>
      <w:marBottom w:val="0"/>
      <w:divBdr>
        <w:top w:val="none" w:sz="0" w:space="0" w:color="auto"/>
        <w:left w:val="none" w:sz="0" w:space="0" w:color="auto"/>
        <w:bottom w:val="none" w:sz="0" w:space="0" w:color="auto"/>
        <w:right w:val="none" w:sz="0" w:space="0" w:color="auto"/>
      </w:divBdr>
    </w:div>
    <w:div w:id="579026607">
      <w:bodyDiv w:val="1"/>
      <w:marLeft w:val="0"/>
      <w:marRight w:val="0"/>
      <w:marTop w:val="0"/>
      <w:marBottom w:val="0"/>
      <w:divBdr>
        <w:top w:val="none" w:sz="0" w:space="0" w:color="auto"/>
        <w:left w:val="none" w:sz="0" w:space="0" w:color="auto"/>
        <w:bottom w:val="none" w:sz="0" w:space="0" w:color="auto"/>
        <w:right w:val="none" w:sz="0" w:space="0" w:color="auto"/>
      </w:divBdr>
      <w:divsChild>
        <w:div w:id="707949725">
          <w:marLeft w:val="0"/>
          <w:marRight w:val="0"/>
          <w:marTop w:val="0"/>
          <w:marBottom w:val="0"/>
          <w:divBdr>
            <w:top w:val="none" w:sz="0" w:space="0" w:color="auto"/>
            <w:left w:val="none" w:sz="0" w:space="0" w:color="auto"/>
            <w:bottom w:val="none" w:sz="0" w:space="0" w:color="auto"/>
            <w:right w:val="none" w:sz="0" w:space="0" w:color="auto"/>
          </w:divBdr>
        </w:div>
        <w:div w:id="193618411">
          <w:marLeft w:val="0"/>
          <w:marRight w:val="0"/>
          <w:marTop w:val="0"/>
          <w:marBottom w:val="0"/>
          <w:divBdr>
            <w:top w:val="none" w:sz="0" w:space="0" w:color="auto"/>
            <w:left w:val="none" w:sz="0" w:space="0" w:color="auto"/>
            <w:bottom w:val="none" w:sz="0" w:space="0" w:color="auto"/>
            <w:right w:val="none" w:sz="0" w:space="0" w:color="auto"/>
          </w:divBdr>
        </w:div>
        <w:div w:id="158425915">
          <w:marLeft w:val="0"/>
          <w:marRight w:val="0"/>
          <w:marTop w:val="0"/>
          <w:marBottom w:val="0"/>
          <w:divBdr>
            <w:top w:val="none" w:sz="0" w:space="0" w:color="auto"/>
            <w:left w:val="none" w:sz="0" w:space="0" w:color="auto"/>
            <w:bottom w:val="none" w:sz="0" w:space="0" w:color="auto"/>
            <w:right w:val="none" w:sz="0" w:space="0" w:color="auto"/>
          </w:divBdr>
        </w:div>
        <w:div w:id="1982729534">
          <w:marLeft w:val="0"/>
          <w:marRight w:val="0"/>
          <w:marTop w:val="0"/>
          <w:marBottom w:val="0"/>
          <w:divBdr>
            <w:top w:val="none" w:sz="0" w:space="0" w:color="auto"/>
            <w:left w:val="none" w:sz="0" w:space="0" w:color="auto"/>
            <w:bottom w:val="none" w:sz="0" w:space="0" w:color="auto"/>
            <w:right w:val="none" w:sz="0" w:space="0" w:color="auto"/>
          </w:divBdr>
        </w:div>
        <w:div w:id="427309524">
          <w:marLeft w:val="0"/>
          <w:marRight w:val="0"/>
          <w:marTop w:val="0"/>
          <w:marBottom w:val="0"/>
          <w:divBdr>
            <w:top w:val="none" w:sz="0" w:space="0" w:color="auto"/>
            <w:left w:val="none" w:sz="0" w:space="0" w:color="auto"/>
            <w:bottom w:val="none" w:sz="0" w:space="0" w:color="auto"/>
            <w:right w:val="none" w:sz="0" w:space="0" w:color="auto"/>
          </w:divBdr>
        </w:div>
      </w:divsChild>
    </w:div>
    <w:div w:id="598416285">
      <w:bodyDiv w:val="1"/>
      <w:marLeft w:val="0"/>
      <w:marRight w:val="0"/>
      <w:marTop w:val="0"/>
      <w:marBottom w:val="0"/>
      <w:divBdr>
        <w:top w:val="none" w:sz="0" w:space="0" w:color="auto"/>
        <w:left w:val="none" w:sz="0" w:space="0" w:color="auto"/>
        <w:bottom w:val="none" w:sz="0" w:space="0" w:color="auto"/>
        <w:right w:val="none" w:sz="0" w:space="0" w:color="auto"/>
      </w:divBdr>
    </w:div>
    <w:div w:id="599727950">
      <w:bodyDiv w:val="1"/>
      <w:marLeft w:val="0"/>
      <w:marRight w:val="0"/>
      <w:marTop w:val="0"/>
      <w:marBottom w:val="0"/>
      <w:divBdr>
        <w:top w:val="none" w:sz="0" w:space="0" w:color="auto"/>
        <w:left w:val="none" w:sz="0" w:space="0" w:color="auto"/>
        <w:bottom w:val="none" w:sz="0" w:space="0" w:color="auto"/>
        <w:right w:val="none" w:sz="0" w:space="0" w:color="auto"/>
      </w:divBdr>
      <w:divsChild>
        <w:div w:id="1416970759">
          <w:marLeft w:val="0"/>
          <w:marRight w:val="0"/>
          <w:marTop w:val="0"/>
          <w:marBottom w:val="0"/>
          <w:divBdr>
            <w:top w:val="none" w:sz="0" w:space="0" w:color="auto"/>
            <w:left w:val="none" w:sz="0" w:space="0" w:color="auto"/>
            <w:bottom w:val="none" w:sz="0" w:space="0" w:color="auto"/>
            <w:right w:val="none" w:sz="0" w:space="0" w:color="auto"/>
          </w:divBdr>
          <w:divsChild>
            <w:div w:id="3935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7106">
      <w:bodyDiv w:val="1"/>
      <w:marLeft w:val="0"/>
      <w:marRight w:val="0"/>
      <w:marTop w:val="0"/>
      <w:marBottom w:val="0"/>
      <w:divBdr>
        <w:top w:val="none" w:sz="0" w:space="0" w:color="auto"/>
        <w:left w:val="none" w:sz="0" w:space="0" w:color="auto"/>
        <w:bottom w:val="none" w:sz="0" w:space="0" w:color="auto"/>
        <w:right w:val="none" w:sz="0" w:space="0" w:color="auto"/>
      </w:divBdr>
      <w:divsChild>
        <w:div w:id="1735086683">
          <w:marLeft w:val="0"/>
          <w:marRight w:val="0"/>
          <w:marTop w:val="0"/>
          <w:marBottom w:val="0"/>
          <w:divBdr>
            <w:top w:val="single" w:sz="6" w:space="0" w:color="0198B7"/>
            <w:left w:val="single" w:sz="6" w:space="0" w:color="0198B7"/>
            <w:bottom w:val="none" w:sz="0" w:space="0" w:color="auto"/>
            <w:right w:val="single" w:sz="6" w:space="0" w:color="0198B7"/>
          </w:divBdr>
        </w:div>
        <w:div w:id="429667806">
          <w:marLeft w:val="0"/>
          <w:marRight w:val="0"/>
          <w:marTop w:val="0"/>
          <w:marBottom w:val="0"/>
          <w:divBdr>
            <w:top w:val="none" w:sz="0" w:space="0" w:color="auto"/>
            <w:left w:val="single" w:sz="6" w:space="0" w:color="0198B7"/>
            <w:bottom w:val="single" w:sz="6" w:space="0" w:color="0198B7"/>
            <w:right w:val="single" w:sz="6" w:space="0" w:color="0198B7"/>
          </w:divBdr>
        </w:div>
      </w:divsChild>
    </w:div>
    <w:div w:id="651833343">
      <w:bodyDiv w:val="1"/>
      <w:marLeft w:val="0"/>
      <w:marRight w:val="0"/>
      <w:marTop w:val="0"/>
      <w:marBottom w:val="0"/>
      <w:divBdr>
        <w:top w:val="none" w:sz="0" w:space="0" w:color="auto"/>
        <w:left w:val="none" w:sz="0" w:space="0" w:color="auto"/>
        <w:bottom w:val="none" w:sz="0" w:space="0" w:color="auto"/>
        <w:right w:val="none" w:sz="0" w:space="0" w:color="auto"/>
      </w:divBdr>
    </w:div>
    <w:div w:id="662509020">
      <w:bodyDiv w:val="1"/>
      <w:marLeft w:val="0"/>
      <w:marRight w:val="0"/>
      <w:marTop w:val="0"/>
      <w:marBottom w:val="0"/>
      <w:divBdr>
        <w:top w:val="none" w:sz="0" w:space="0" w:color="auto"/>
        <w:left w:val="none" w:sz="0" w:space="0" w:color="auto"/>
        <w:bottom w:val="none" w:sz="0" w:space="0" w:color="auto"/>
        <w:right w:val="none" w:sz="0" w:space="0" w:color="auto"/>
      </w:divBdr>
      <w:divsChild>
        <w:div w:id="1250508097">
          <w:marLeft w:val="0"/>
          <w:marRight w:val="0"/>
          <w:marTop w:val="0"/>
          <w:marBottom w:val="150"/>
          <w:divBdr>
            <w:top w:val="none" w:sz="0" w:space="0" w:color="auto"/>
            <w:left w:val="none" w:sz="0" w:space="0" w:color="auto"/>
            <w:bottom w:val="none" w:sz="0" w:space="0" w:color="auto"/>
            <w:right w:val="none" w:sz="0" w:space="0" w:color="auto"/>
          </w:divBdr>
        </w:div>
        <w:div w:id="834301504">
          <w:marLeft w:val="0"/>
          <w:marRight w:val="0"/>
          <w:marTop w:val="0"/>
          <w:marBottom w:val="0"/>
          <w:divBdr>
            <w:top w:val="none" w:sz="0" w:space="0" w:color="auto"/>
            <w:left w:val="none" w:sz="0" w:space="0" w:color="auto"/>
            <w:bottom w:val="none" w:sz="0" w:space="0" w:color="auto"/>
            <w:right w:val="none" w:sz="0" w:space="0" w:color="auto"/>
          </w:divBdr>
          <w:divsChild>
            <w:div w:id="4863616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97434641">
      <w:bodyDiv w:val="1"/>
      <w:marLeft w:val="0"/>
      <w:marRight w:val="0"/>
      <w:marTop w:val="0"/>
      <w:marBottom w:val="0"/>
      <w:divBdr>
        <w:top w:val="none" w:sz="0" w:space="0" w:color="auto"/>
        <w:left w:val="none" w:sz="0" w:space="0" w:color="auto"/>
        <w:bottom w:val="none" w:sz="0" w:space="0" w:color="auto"/>
        <w:right w:val="none" w:sz="0" w:space="0" w:color="auto"/>
      </w:divBdr>
    </w:div>
    <w:div w:id="757558454">
      <w:bodyDiv w:val="1"/>
      <w:marLeft w:val="0"/>
      <w:marRight w:val="0"/>
      <w:marTop w:val="0"/>
      <w:marBottom w:val="0"/>
      <w:divBdr>
        <w:top w:val="none" w:sz="0" w:space="0" w:color="auto"/>
        <w:left w:val="none" w:sz="0" w:space="0" w:color="auto"/>
        <w:bottom w:val="none" w:sz="0" w:space="0" w:color="auto"/>
        <w:right w:val="none" w:sz="0" w:space="0" w:color="auto"/>
      </w:divBdr>
    </w:div>
    <w:div w:id="794564914">
      <w:bodyDiv w:val="1"/>
      <w:marLeft w:val="0"/>
      <w:marRight w:val="0"/>
      <w:marTop w:val="0"/>
      <w:marBottom w:val="0"/>
      <w:divBdr>
        <w:top w:val="none" w:sz="0" w:space="0" w:color="auto"/>
        <w:left w:val="none" w:sz="0" w:space="0" w:color="auto"/>
        <w:bottom w:val="none" w:sz="0" w:space="0" w:color="auto"/>
        <w:right w:val="none" w:sz="0" w:space="0" w:color="auto"/>
      </w:divBdr>
      <w:divsChild>
        <w:div w:id="1475949433">
          <w:marLeft w:val="0"/>
          <w:marRight w:val="0"/>
          <w:marTop w:val="0"/>
          <w:marBottom w:val="0"/>
          <w:divBdr>
            <w:top w:val="single" w:sz="6" w:space="0" w:color="0198B7"/>
            <w:left w:val="single" w:sz="6" w:space="0" w:color="0198B7"/>
            <w:bottom w:val="none" w:sz="0" w:space="0" w:color="auto"/>
            <w:right w:val="single" w:sz="6" w:space="0" w:color="0198B7"/>
          </w:divBdr>
        </w:div>
        <w:div w:id="1234389796">
          <w:marLeft w:val="0"/>
          <w:marRight w:val="0"/>
          <w:marTop w:val="0"/>
          <w:marBottom w:val="0"/>
          <w:divBdr>
            <w:top w:val="none" w:sz="0" w:space="0" w:color="auto"/>
            <w:left w:val="single" w:sz="6" w:space="0" w:color="0198B7"/>
            <w:bottom w:val="single" w:sz="6" w:space="0" w:color="0198B7"/>
            <w:right w:val="single" w:sz="6" w:space="0" w:color="0198B7"/>
          </w:divBdr>
        </w:div>
      </w:divsChild>
    </w:div>
    <w:div w:id="794834700">
      <w:bodyDiv w:val="1"/>
      <w:marLeft w:val="0"/>
      <w:marRight w:val="0"/>
      <w:marTop w:val="0"/>
      <w:marBottom w:val="0"/>
      <w:divBdr>
        <w:top w:val="none" w:sz="0" w:space="0" w:color="auto"/>
        <w:left w:val="none" w:sz="0" w:space="0" w:color="auto"/>
        <w:bottom w:val="none" w:sz="0" w:space="0" w:color="auto"/>
        <w:right w:val="none" w:sz="0" w:space="0" w:color="auto"/>
      </w:divBdr>
    </w:div>
    <w:div w:id="874272262">
      <w:bodyDiv w:val="1"/>
      <w:marLeft w:val="0"/>
      <w:marRight w:val="0"/>
      <w:marTop w:val="0"/>
      <w:marBottom w:val="0"/>
      <w:divBdr>
        <w:top w:val="none" w:sz="0" w:space="0" w:color="auto"/>
        <w:left w:val="none" w:sz="0" w:space="0" w:color="auto"/>
        <w:bottom w:val="none" w:sz="0" w:space="0" w:color="auto"/>
        <w:right w:val="none" w:sz="0" w:space="0" w:color="auto"/>
      </w:divBdr>
    </w:div>
    <w:div w:id="934242139">
      <w:bodyDiv w:val="1"/>
      <w:marLeft w:val="0"/>
      <w:marRight w:val="0"/>
      <w:marTop w:val="0"/>
      <w:marBottom w:val="0"/>
      <w:divBdr>
        <w:top w:val="none" w:sz="0" w:space="0" w:color="auto"/>
        <w:left w:val="none" w:sz="0" w:space="0" w:color="auto"/>
        <w:bottom w:val="none" w:sz="0" w:space="0" w:color="auto"/>
        <w:right w:val="none" w:sz="0" w:space="0" w:color="auto"/>
      </w:divBdr>
      <w:divsChild>
        <w:div w:id="41446000">
          <w:marLeft w:val="0"/>
          <w:marRight w:val="0"/>
          <w:marTop w:val="0"/>
          <w:marBottom w:val="0"/>
          <w:divBdr>
            <w:top w:val="single" w:sz="6" w:space="0" w:color="0198B7"/>
            <w:left w:val="single" w:sz="6" w:space="0" w:color="0198B7"/>
            <w:bottom w:val="none" w:sz="0" w:space="0" w:color="auto"/>
            <w:right w:val="single" w:sz="6" w:space="0" w:color="0198B7"/>
          </w:divBdr>
        </w:div>
        <w:div w:id="1637762494">
          <w:marLeft w:val="0"/>
          <w:marRight w:val="0"/>
          <w:marTop w:val="0"/>
          <w:marBottom w:val="0"/>
          <w:divBdr>
            <w:top w:val="none" w:sz="0" w:space="0" w:color="auto"/>
            <w:left w:val="single" w:sz="6" w:space="0" w:color="0198B7"/>
            <w:bottom w:val="single" w:sz="6" w:space="0" w:color="0198B7"/>
            <w:right w:val="single" w:sz="6" w:space="0" w:color="0198B7"/>
          </w:divBdr>
        </w:div>
      </w:divsChild>
    </w:div>
    <w:div w:id="982194889">
      <w:bodyDiv w:val="1"/>
      <w:marLeft w:val="0"/>
      <w:marRight w:val="0"/>
      <w:marTop w:val="0"/>
      <w:marBottom w:val="0"/>
      <w:divBdr>
        <w:top w:val="none" w:sz="0" w:space="0" w:color="auto"/>
        <w:left w:val="none" w:sz="0" w:space="0" w:color="auto"/>
        <w:bottom w:val="none" w:sz="0" w:space="0" w:color="auto"/>
        <w:right w:val="none" w:sz="0" w:space="0" w:color="auto"/>
      </w:divBdr>
    </w:div>
    <w:div w:id="986012414">
      <w:bodyDiv w:val="1"/>
      <w:marLeft w:val="0"/>
      <w:marRight w:val="0"/>
      <w:marTop w:val="0"/>
      <w:marBottom w:val="0"/>
      <w:divBdr>
        <w:top w:val="none" w:sz="0" w:space="0" w:color="auto"/>
        <w:left w:val="none" w:sz="0" w:space="0" w:color="auto"/>
        <w:bottom w:val="none" w:sz="0" w:space="0" w:color="auto"/>
        <w:right w:val="none" w:sz="0" w:space="0" w:color="auto"/>
      </w:divBdr>
      <w:divsChild>
        <w:div w:id="1992756960">
          <w:marLeft w:val="0"/>
          <w:marRight w:val="0"/>
          <w:marTop w:val="0"/>
          <w:marBottom w:val="0"/>
          <w:divBdr>
            <w:top w:val="single" w:sz="6" w:space="0" w:color="0198B7"/>
            <w:left w:val="single" w:sz="6" w:space="0" w:color="0198B7"/>
            <w:bottom w:val="none" w:sz="0" w:space="0" w:color="auto"/>
            <w:right w:val="single" w:sz="6" w:space="0" w:color="0198B7"/>
          </w:divBdr>
        </w:div>
        <w:div w:id="439494093">
          <w:marLeft w:val="0"/>
          <w:marRight w:val="0"/>
          <w:marTop w:val="0"/>
          <w:marBottom w:val="0"/>
          <w:divBdr>
            <w:top w:val="none" w:sz="0" w:space="0" w:color="auto"/>
            <w:left w:val="single" w:sz="6" w:space="0" w:color="0198B7"/>
            <w:bottom w:val="single" w:sz="6" w:space="0" w:color="0198B7"/>
            <w:right w:val="single" w:sz="6" w:space="0" w:color="0198B7"/>
          </w:divBdr>
        </w:div>
      </w:divsChild>
    </w:div>
    <w:div w:id="1021008863">
      <w:bodyDiv w:val="1"/>
      <w:marLeft w:val="0"/>
      <w:marRight w:val="0"/>
      <w:marTop w:val="0"/>
      <w:marBottom w:val="0"/>
      <w:divBdr>
        <w:top w:val="none" w:sz="0" w:space="0" w:color="auto"/>
        <w:left w:val="none" w:sz="0" w:space="0" w:color="auto"/>
        <w:bottom w:val="none" w:sz="0" w:space="0" w:color="auto"/>
        <w:right w:val="none" w:sz="0" w:space="0" w:color="auto"/>
      </w:divBdr>
    </w:div>
    <w:div w:id="1093433494">
      <w:bodyDiv w:val="1"/>
      <w:marLeft w:val="0"/>
      <w:marRight w:val="0"/>
      <w:marTop w:val="0"/>
      <w:marBottom w:val="0"/>
      <w:divBdr>
        <w:top w:val="none" w:sz="0" w:space="0" w:color="auto"/>
        <w:left w:val="none" w:sz="0" w:space="0" w:color="auto"/>
        <w:bottom w:val="none" w:sz="0" w:space="0" w:color="auto"/>
        <w:right w:val="none" w:sz="0" w:space="0" w:color="auto"/>
      </w:divBdr>
      <w:divsChild>
        <w:div w:id="1602683913">
          <w:marLeft w:val="0"/>
          <w:marRight w:val="0"/>
          <w:marTop w:val="0"/>
          <w:marBottom w:val="150"/>
          <w:divBdr>
            <w:top w:val="none" w:sz="0" w:space="0" w:color="auto"/>
            <w:left w:val="none" w:sz="0" w:space="0" w:color="auto"/>
            <w:bottom w:val="none" w:sz="0" w:space="0" w:color="auto"/>
            <w:right w:val="none" w:sz="0" w:space="0" w:color="auto"/>
          </w:divBdr>
        </w:div>
        <w:div w:id="1465270208">
          <w:marLeft w:val="0"/>
          <w:marRight w:val="0"/>
          <w:marTop w:val="0"/>
          <w:marBottom w:val="0"/>
          <w:divBdr>
            <w:top w:val="none" w:sz="0" w:space="0" w:color="auto"/>
            <w:left w:val="none" w:sz="0" w:space="0" w:color="auto"/>
            <w:bottom w:val="none" w:sz="0" w:space="0" w:color="auto"/>
            <w:right w:val="none" w:sz="0" w:space="0" w:color="auto"/>
          </w:divBdr>
        </w:div>
      </w:divsChild>
    </w:div>
    <w:div w:id="1112285057">
      <w:bodyDiv w:val="1"/>
      <w:marLeft w:val="0"/>
      <w:marRight w:val="0"/>
      <w:marTop w:val="0"/>
      <w:marBottom w:val="0"/>
      <w:divBdr>
        <w:top w:val="none" w:sz="0" w:space="0" w:color="auto"/>
        <w:left w:val="none" w:sz="0" w:space="0" w:color="auto"/>
        <w:bottom w:val="none" w:sz="0" w:space="0" w:color="auto"/>
        <w:right w:val="none" w:sz="0" w:space="0" w:color="auto"/>
      </w:divBdr>
    </w:div>
    <w:div w:id="1142887154">
      <w:bodyDiv w:val="1"/>
      <w:marLeft w:val="0"/>
      <w:marRight w:val="0"/>
      <w:marTop w:val="0"/>
      <w:marBottom w:val="0"/>
      <w:divBdr>
        <w:top w:val="none" w:sz="0" w:space="0" w:color="auto"/>
        <w:left w:val="none" w:sz="0" w:space="0" w:color="auto"/>
        <w:bottom w:val="none" w:sz="0" w:space="0" w:color="auto"/>
        <w:right w:val="none" w:sz="0" w:space="0" w:color="auto"/>
      </w:divBdr>
      <w:divsChild>
        <w:div w:id="1015812019">
          <w:marLeft w:val="0"/>
          <w:marRight w:val="0"/>
          <w:marTop w:val="0"/>
          <w:marBottom w:val="0"/>
          <w:divBdr>
            <w:top w:val="none" w:sz="0" w:space="0" w:color="auto"/>
            <w:left w:val="none" w:sz="0" w:space="0" w:color="auto"/>
            <w:bottom w:val="none" w:sz="0" w:space="0" w:color="auto"/>
            <w:right w:val="none" w:sz="0" w:space="0" w:color="auto"/>
          </w:divBdr>
          <w:divsChild>
            <w:div w:id="8976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7191">
      <w:bodyDiv w:val="1"/>
      <w:marLeft w:val="0"/>
      <w:marRight w:val="0"/>
      <w:marTop w:val="0"/>
      <w:marBottom w:val="0"/>
      <w:divBdr>
        <w:top w:val="none" w:sz="0" w:space="0" w:color="auto"/>
        <w:left w:val="none" w:sz="0" w:space="0" w:color="auto"/>
        <w:bottom w:val="none" w:sz="0" w:space="0" w:color="auto"/>
        <w:right w:val="none" w:sz="0" w:space="0" w:color="auto"/>
      </w:divBdr>
    </w:div>
    <w:div w:id="1412848976">
      <w:bodyDiv w:val="1"/>
      <w:marLeft w:val="0"/>
      <w:marRight w:val="0"/>
      <w:marTop w:val="0"/>
      <w:marBottom w:val="0"/>
      <w:divBdr>
        <w:top w:val="none" w:sz="0" w:space="0" w:color="auto"/>
        <w:left w:val="none" w:sz="0" w:space="0" w:color="auto"/>
        <w:bottom w:val="none" w:sz="0" w:space="0" w:color="auto"/>
        <w:right w:val="none" w:sz="0" w:space="0" w:color="auto"/>
      </w:divBdr>
      <w:divsChild>
        <w:div w:id="62989807">
          <w:marLeft w:val="0"/>
          <w:marRight w:val="0"/>
          <w:marTop w:val="0"/>
          <w:marBottom w:val="0"/>
          <w:divBdr>
            <w:top w:val="single" w:sz="6" w:space="0" w:color="0198B7"/>
            <w:left w:val="single" w:sz="6" w:space="0" w:color="0198B7"/>
            <w:bottom w:val="none" w:sz="0" w:space="0" w:color="auto"/>
            <w:right w:val="single" w:sz="6" w:space="0" w:color="0198B7"/>
          </w:divBdr>
        </w:div>
        <w:div w:id="9110410">
          <w:marLeft w:val="0"/>
          <w:marRight w:val="0"/>
          <w:marTop w:val="0"/>
          <w:marBottom w:val="0"/>
          <w:divBdr>
            <w:top w:val="none" w:sz="0" w:space="0" w:color="auto"/>
            <w:left w:val="single" w:sz="6" w:space="0" w:color="0198B7"/>
            <w:bottom w:val="single" w:sz="6" w:space="0" w:color="0198B7"/>
            <w:right w:val="single" w:sz="6" w:space="0" w:color="0198B7"/>
          </w:divBdr>
        </w:div>
      </w:divsChild>
    </w:div>
    <w:div w:id="1447389501">
      <w:bodyDiv w:val="1"/>
      <w:marLeft w:val="0"/>
      <w:marRight w:val="0"/>
      <w:marTop w:val="0"/>
      <w:marBottom w:val="0"/>
      <w:divBdr>
        <w:top w:val="none" w:sz="0" w:space="0" w:color="auto"/>
        <w:left w:val="none" w:sz="0" w:space="0" w:color="auto"/>
        <w:bottom w:val="none" w:sz="0" w:space="0" w:color="auto"/>
        <w:right w:val="none" w:sz="0" w:space="0" w:color="auto"/>
      </w:divBdr>
      <w:divsChild>
        <w:div w:id="1648584111">
          <w:marLeft w:val="0"/>
          <w:marRight w:val="0"/>
          <w:marTop w:val="0"/>
          <w:marBottom w:val="0"/>
          <w:divBdr>
            <w:top w:val="single" w:sz="6" w:space="0" w:color="0198B7"/>
            <w:left w:val="single" w:sz="6" w:space="0" w:color="0198B7"/>
            <w:bottom w:val="none" w:sz="0" w:space="0" w:color="auto"/>
            <w:right w:val="single" w:sz="6" w:space="0" w:color="0198B7"/>
          </w:divBdr>
        </w:div>
        <w:div w:id="115754328">
          <w:marLeft w:val="0"/>
          <w:marRight w:val="0"/>
          <w:marTop w:val="0"/>
          <w:marBottom w:val="0"/>
          <w:divBdr>
            <w:top w:val="none" w:sz="0" w:space="0" w:color="auto"/>
            <w:left w:val="single" w:sz="6" w:space="0" w:color="0198B7"/>
            <w:bottom w:val="single" w:sz="6" w:space="0" w:color="0198B7"/>
            <w:right w:val="single" w:sz="6" w:space="0" w:color="0198B7"/>
          </w:divBdr>
        </w:div>
      </w:divsChild>
    </w:div>
    <w:div w:id="1476097432">
      <w:bodyDiv w:val="1"/>
      <w:marLeft w:val="0"/>
      <w:marRight w:val="0"/>
      <w:marTop w:val="0"/>
      <w:marBottom w:val="0"/>
      <w:divBdr>
        <w:top w:val="none" w:sz="0" w:space="0" w:color="auto"/>
        <w:left w:val="none" w:sz="0" w:space="0" w:color="auto"/>
        <w:bottom w:val="none" w:sz="0" w:space="0" w:color="auto"/>
        <w:right w:val="none" w:sz="0" w:space="0" w:color="auto"/>
      </w:divBdr>
    </w:div>
    <w:div w:id="1738242510">
      <w:bodyDiv w:val="1"/>
      <w:marLeft w:val="0"/>
      <w:marRight w:val="0"/>
      <w:marTop w:val="0"/>
      <w:marBottom w:val="0"/>
      <w:divBdr>
        <w:top w:val="none" w:sz="0" w:space="0" w:color="auto"/>
        <w:left w:val="none" w:sz="0" w:space="0" w:color="auto"/>
        <w:bottom w:val="none" w:sz="0" w:space="0" w:color="auto"/>
        <w:right w:val="none" w:sz="0" w:space="0" w:color="auto"/>
      </w:divBdr>
      <w:divsChild>
        <w:div w:id="2048869680">
          <w:marLeft w:val="0"/>
          <w:marRight w:val="0"/>
          <w:marTop w:val="0"/>
          <w:marBottom w:val="0"/>
          <w:divBdr>
            <w:top w:val="single" w:sz="6" w:space="0" w:color="0198B7"/>
            <w:left w:val="single" w:sz="6" w:space="0" w:color="0198B7"/>
            <w:bottom w:val="none" w:sz="0" w:space="0" w:color="auto"/>
            <w:right w:val="single" w:sz="6" w:space="0" w:color="0198B7"/>
          </w:divBdr>
        </w:div>
        <w:div w:id="436802160">
          <w:marLeft w:val="0"/>
          <w:marRight w:val="0"/>
          <w:marTop w:val="0"/>
          <w:marBottom w:val="0"/>
          <w:divBdr>
            <w:top w:val="none" w:sz="0" w:space="0" w:color="auto"/>
            <w:left w:val="single" w:sz="6" w:space="0" w:color="0198B7"/>
            <w:bottom w:val="single" w:sz="6" w:space="0" w:color="0198B7"/>
            <w:right w:val="single" w:sz="6" w:space="0" w:color="0198B7"/>
          </w:divBdr>
        </w:div>
      </w:divsChild>
    </w:div>
    <w:div w:id="1751656035">
      <w:bodyDiv w:val="1"/>
      <w:marLeft w:val="0"/>
      <w:marRight w:val="0"/>
      <w:marTop w:val="0"/>
      <w:marBottom w:val="0"/>
      <w:divBdr>
        <w:top w:val="none" w:sz="0" w:space="0" w:color="auto"/>
        <w:left w:val="none" w:sz="0" w:space="0" w:color="auto"/>
        <w:bottom w:val="none" w:sz="0" w:space="0" w:color="auto"/>
        <w:right w:val="none" w:sz="0" w:space="0" w:color="auto"/>
      </w:divBdr>
    </w:div>
    <w:div w:id="1775245960">
      <w:bodyDiv w:val="1"/>
      <w:marLeft w:val="0"/>
      <w:marRight w:val="0"/>
      <w:marTop w:val="0"/>
      <w:marBottom w:val="0"/>
      <w:divBdr>
        <w:top w:val="none" w:sz="0" w:space="0" w:color="auto"/>
        <w:left w:val="none" w:sz="0" w:space="0" w:color="auto"/>
        <w:bottom w:val="none" w:sz="0" w:space="0" w:color="auto"/>
        <w:right w:val="none" w:sz="0" w:space="0" w:color="auto"/>
      </w:divBdr>
      <w:divsChild>
        <w:div w:id="1749880491">
          <w:marLeft w:val="0"/>
          <w:marRight w:val="0"/>
          <w:marTop w:val="0"/>
          <w:marBottom w:val="0"/>
          <w:divBdr>
            <w:top w:val="single" w:sz="6" w:space="0" w:color="0198B7"/>
            <w:left w:val="single" w:sz="6" w:space="0" w:color="0198B7"/>
            <w:bottom w:val="none" w:sz="0" w:space="0" w:color="auto"/>
            <w:right w:val="single" w:sz="6" w:space="0" w:color="0198B7"/>
          </w:divBdr>
        </w:div>
        <w:div w:id="842748289">
          <w:marLeft w:val="0"/>
          <w:marRight w:val="0"/>
          <w:marTop w:val="0"/>
          <w:marBottom w:val="0"/>
          <w:divBdr>
            <w:top w:val="none" w:sz="0" w:space="0" w:color="auto"/>
            <w:left w:val="single" w:sz="6" w:space="0" w:color="0198B7"/>
            <w:bottom w:val="single" w:sz="6" w:space="0" w:color="0198B7"/>
            <w:right w:val="single" w:sz="6" w:space="0" w:color="0198B7"/>
          </w:divBdr>
        </w:div>
      </w:divsChild>
    </w:div>
    <w:div w:id="1808859665">
      <w:bodyDiv w:val="1"/>
      <w:marLeft w:val="0"/>
      <w:marRight w:val="0"/>
      <w:marTop w:val="0"/>
      <w:marBottom w:val="0"/>
      <w:divBdr>
        <w:top w:val="none" w:sz="0" w:space="0" w:color="auto"/>
        <w:left w:val="none" w:sz="0" w:space="0" w:color="auto"/>
        <w:bottom w:val="none" w:sz="0" w:space="0" w:color="auto"/>
        <w:right w:val="none" w:sz="0" w:space="0" w:color="auto"/>
      </w:divBdr>
    </w:div>
    <w:div w:id="1812945430">
      <w:bodyDiv w:val="1"/>
      <w:marLeft w:val="0"/>
      <w:marRight w:val="0"/>
      <w:marTop w:val="0"/>
      <w:marBottom w:val="0"/>
      <w:divBdr>
        <w:top w:val="none" w:sz="0" w:space="0" w:color="auto"/>
        <w:left w:val="none" w:sz="0" w:space="0" w:color="auto"/>
        <w:bottom w:val="none" w:sz="0" w:space="0" w:color="auto"/>
        <w:right w:val="none" w:sz="0" w:space="0" w:color="auto"/>
      </w:divBdr>
    </w:div>
    <w:div w:id="1877346662">
      <w:bodyDiv w:val="1"/>
      <w:marLeft w:val="0"/>
      <w:marRight w:val="0"/>
      <w:marTop w:val="0"/>
      <w:marBottom w:val="0"/>
      <w:divBdr>
        <w:top w:val="none" w:sz="0" w:space="0" w:color="auto"/>
        <w:left w:val="none" w:sz="0" w:space="0" w:color="auto"/>
        <w:bottom w:val="none" w:sz="0" w:space="0" w:color="auto"/>
        <w:right w:val="none" w:sz="0" w:space="0" w:color="auto"/>
      </w:divBdr>
      <w:divsChild>
        <w:div w:id="1169373603">
          <w:marLeft w:val="0"/>
          <w:marRight w:val="0"/>
          <w:marTop w:val="0"/>
          <w:marBottom w:val="0"/>
          <w:divBdr>
            <w:top w:val="single" w:sz="6" w:space="0" w:color="0198B7"/>
            <w:left w:val="single" w:sz="6" w:space="0" w:color="0198B7"/>
            <w:bottom w:val="none" w:sz="0" w:space="0" w:color="auto"/>
            <w:right w:val="single" w:sz="6" w:space="0" w:color="0198B7"/>
          </w:divBdr>
        </w:div>
        <w:div w:id="749545691">
          <w:marLeft w:val="0"/>
          <w:marRight w:val="0"/>
          <w:marTop w:val="0"/>
          <w:marBottom w:val="0"/>
          <w:divBdr>
            <w:top w:val="none" w:sz="0" w:space="0" w:color="auto"/>
            <w:left w:val="single" w:sz="6" w:space="0" w:color="0198B7"/>
            <w:bottom w:val="single" w:sz="6" w:space="0" w:color="0198B7"/>
            <w:right w:val="single" w:sz="6" w:space="0" w:color="0198B7"/>
          </w:divBdr>
        </w:div>
      </w:divsChild>
    </w:div>
    <w:div w:id="1902783814">
      <w:bodyDiv w:val="1"/>
      <w:marLeft w:val="0"/>
      <w:marRight w:val="0"/>
      <w:marTop w:val="0"/>
      <w:marBottom w:val="0"/>
      <w:divBdr>
        <w:top w:val="none" w:sz="0" w:space="0" w:color="auto"/>
        <w:left w:val="none" w:sz="0" w:space="0" w:color="auto"/>
        <w:bottom w:val="none" w:sz="0" w:space="0" w:color="auto"/>
        <w:right w:val="none" w:sz="0" w:space="0" w:color="auto"/>
      </w:divBdr>
      <w:divsChild>
        <w:div w:id="1809280205">
          <w:marLeft w:val="0"/>
          <w:marRight w:val="0"/>
          <w:marTop w:val="0"/>
          <w:marBottom w:val="0"/>
          <w:divBdr>
            <w:top w:val="single" w:sz="6" w:space="0" w:color="0198B7"/>
            <w:left w:val="single" w:sz="6" w:space="0" w:color="0198B7"/>
            <w:bottom w:val="none" w:sz="0" w:space="0" w:color="auto"/>
            <w:right w:val="single" w:sz="6" w:space="0" w:color="0198B7"/>
          </w:divBdr>
        </w:div>
        <w:div w:id="166140589">
          <w:marLeft w:val="0"/>
          <w:marRight w:val="0"/>
          <w:marTop w:val="0"/>
          <w:marBottom w:val="0"/>
          <w:divBdr>
            <w:top w:val="none" w:sz="0" w:space="0" w:color="auto"/>
            <w:left w:val="single" w:sz="6" w:space="0" w:color="0198B7"/>
            <w:bottom w:val="single" w:sz="6" w:space="0" w:color="0198B7"/>
            <w:right w:val="single" w:sz="6" w:space="0" w:color="0198B7"/>
          </w:divBdr>
        </w:div>
      </w:divsChild>
    </w:div>
    <w:div w:id="19053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stomercare@helioscapita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camsonline.com/AMFI/login.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9A35-6F3D-4E52-B957-9A0CD488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 Bijawat</dc:creator>
  <cp:keywords/>
  <dc:description/>
  <cp:lastModifiedBy>Meghna Bijawat</cp:lastModifiedBy>
  <cp:revision>3</cp:revision>
  <dcterms:created xsi:type="dcterms:W3CDTF">2023-09-06T12:33:00Z</dcterms:created>
  <dcterms:modified xsi:type="dcterms:W3CDTF">2023-09-07T06:38:00Z</dcterms:modified>
</cp:coreProperties>
</file>